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3A" w:rsidRDefault="009B123A">
      <w:pPr>
        <w:shd w:val="clear" w:color="auto" w:fill="FFFFFF"/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123A" w:rsidRDefault="0000060C">
      <w:pPr>
        <w:shd w:val="clear" w:color="auto" w:fill="FFFFFF"/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оквиру Одлуке о реализацији активности из пр</w:t>
      </w:r>
      <w:r>
        <w:rPr>
          <w:rFonts w:ascii="Times New Roman" w:eastAsia="Times New Roman" w:hAnsi="Times New Roman" w:cs="Times New Roman"/>
          <w:sz w:val="24"/>
          <w:szCs w:val="24"/>
        </w:rPr>
        <w:t>ограма коришћења средстава буџетског фонда за енергетску ефикасност за 2021. годину („Службени лист Општине Књажевац“ бр. 24/21 од 05.07.2021. године), а у складу са чланом  21. Одлуке</w:t>
      </w:r>
    </w:p>
    <w:p w:rsidR="009B123A" w:rsidRDefault="009B123A">
      <w:pPr>
        <w:shd w:val="clear" w:color="auto" w:fill="FFFFFF"/>
        <w:spacing w:after="0" w:line="276" w:lineRule="auto"/>
        <w:ind w:right="-709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</w:p>
    <w:p w:rsidR="009B123A" w:rsidRDefault="0000060C">
      <w:pPr>
        <w:shd w:val="clear" w:color="auto" w:fill="FFFFFF"/>
        <w:spacing w:after="0" w:line="276" w:lineRule="auto"/>
        <w:ind w:right="-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расписује се</w:t>
      </w:r>
    </w:p>
    <w:p w:rsidR="009B123A" w:rsidRDefault="0000060C">
      <w:pPr>
        <w:shd w:val="clear" w:color="auto" w:fill="FFFFFF"/>
        <w:spacing w:beforeAutospacing="1" w:after="360" w:line="240" w:lineRule="auto"/>
        <w:ind w:right="-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ЈАВНИ ПОЗИВ</w:t>
      </w:r>
    </w:p>
    <w:p w:rsidR="009B123A" w:rsidRDefault="0000060C">
      <w:pPr>
        <w:shd w:val="clear" w:color="auto" w:fill="FFFFFF"/>
        <w:spacing w:beforeAutospacing="1" w:after="360" w:line="240" w:lineRule="auto"/>
        <w:ind w:right="-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суфинансирање мера енергетске ефикасности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стамбеним зградама (објекти за вишепородично становање) на територији Општине Књажевац за 2021. годину</w:t>
      </w:r>
    </w:p>
    <w:p w:rsidR="009B123A" w:rsidRDefault="0000060C">
      <w:pPr>
        <w:pStyle w:val="Heading1"/>
        <w:rPr>
          <w:rFonts w:eastAsia="Times New Roman"/>
          <w:b/>
        </w:rPr>
      </w:pPr>
      <w:r>
        <w:rPr>
          <w:rFonts w:eastAsia="Times New Roman"/>
          <w:b/>
        </w:rPr>
        <w:t>I УСЛОВИ ПРИЈАВЕ НА Позив</w:t>
      </w:r>
    </w:p>
    <w:p w:rsidR="009B123A" w:rsidRDefault="0000060C">
      <w:pPr>
        <w:spacing w:after="0" w:line="240" w:lineRule="auto"/>
        <w:ind w:right="-709" w:firstLine="61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Право учешћа на конкурсу имају стамбене заједнице који испуњавају следеће услове:</w:t>
      </w:r>
    </w:p>
    <w:p w:rsidR="009B123A" w:rsidRDefault="009B123A">
      <w:pPr>
        <w:spacing w:after="0" w:line="240" w:lineRule="auto"/>
        <w:ind w:right="-709" w:firstLine="612"/>
        <w:rPr>
          <w:rFonts w:ascii="Times New Roman" w:hAnsi="Times New Roman" w:cs="Times New Roman"/>
          <w:b/>
          <w:bCs/>
          <w:sz w:val="24"/>
          <w:szCs w:val="24"/>
        </w:rPr>
      </w:pPr>
    </w:p>
    <w:p w:rsidR="009B123A" w:rsidRDefault="0000060C">
      <w:pPr>
        <w:numPr>
          <w:ilvl w:val="0"/>
          <w:numId w:val="1"/>
        </w:numPr>
        <w:spacing w:after="0"/>
        <w:ind w:left="1077" w:right="-709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власник стана унутар стамбене зграде за који </w:t>
      </w:r>
      <w:r>
        <w:rPr>
          <w:rFonts w:ascii="Times New Roman" w:hAnsi="Times New Roman"/>
          <w:sz w:val="24"/>
          <w:szCs w:val="24"/>
        </w:rPr>
        <w:t>стамбена заједница</w:t>
      </w:r>
      <w:r>
        <w:rPr>
          <w:rFonts w:ascii="Times New Roman" w:hAnsi="Times New Roman"/>
          <w:sz w:val="24"/>
          <w:szCs w:val="24"/>
        </w:rPr>
        <w:t xml:space="preserve"> подноси пријаву, даје сагласност за конкурисање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9B123A" w:rsidRDefault="0000060C">
      <w:pPr>
        <w:numPr>
          <w:ilvl w:val="0"/>
          <w:numId w:val="1"/>
        </w:numPr>
        <w:spacing w:after="0"/>
        <w:ind w:left="1077" w:right="-709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 поседује један од следећих доказа за стамбени објекат:</w:t>
      </w:r>
    </w:p>
    <w:p w:rsidR="009B123A" w:rsidRDefault="0000060C">
      <w:pPr>
        <w:pStyle w:val="ListParagraph"/>
        <w:numPr>
          <w:ilvl w:val="1"/>
          <w:numId w:val="2"/>
        </w:numPr>
        <w:spacing w:after="0"/>
        <w:ind w:righ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доказ о изградњи објекта пре доношења прописа о изградњи,</w:t>
      </w:r>
    </w:p>
    <w:p w:rsidR="009B123A" w:rsidRDefault="0000060C">
      <w:pPr>
        <w:pStyle w:val="ListParagraph"/>
        <w:numPr>
          <w:ilvl w:val="1"/>
          <w:numId w:val="2"/>
        </w:numPr>
        <w:spacing w:after="0"/>
        <w:ind w:righ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грађевинску дозволу добијен</w:t>
      </w:r>
      <w:r>
        <w:rPr>
          <w:rFonts w:ascii="Times New Roman" w:hAnsi="Times New Roman" w:cs="Times New Roman"/>
          <w:bCs/>
          <w:sz w:val="24"/>
          <w:szCs w:val="24"/>
        </w:rPr>
        <w:t>у кроз редован поступак обезбеђења дозволе,</w:t>
      </w:r>
    </w:p>
    <w:p w:rsidR="009B123A" w:rsidRDefault="0000060C">
      <w:pPr>
        <w:pStyle w:val="ListParagraph"/>
        <w:numPr>
          <w:ilvl w:val="1"/>
          <w:numId w:val="2"/>
        </w:numPr>
        <w:spacing w:after="0"/>
        <w:ind w:righ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грађевинску дозволу добијену из поступка легализације или</w:t>
      </w:r>
    </w:p>
    <w:p w:rsidR="009B123A" w:rsidRDefault="0000060C">
      <w:pPr>
        <w:pStyle w:val="ListParagraph"/>
        <w:numPr>
          <w:ilvl w:val="1"/>
          <w:numId w:val="2"/>
        </w:numPr>
        <w:spacing w:after="0"/>
        <w:ind w:righ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решење о озакоњењу.</w:t>
      </w:r>
    </w:p>
    <w:p w:rsidR="009B123A" w:rsidRDefault="0000060C">
      <w:pPr>
        <w:pStyle w:val="ListParagraph"/>
        <w:numPr>
          <w:ilvl w:val="1"/>
          <w:numId w:val="2"/>
        </w:numPr>
        <w:spacing w:after="0"/>
        <w:ind w:righ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доказ да су започели процес легализације или  укњижења.</w:t>
      </w:r>
    </w:p>
    <w:p w:rsidR="009B123A" w:rsidRDefault="0000060C">
      <w:pPr>
        <w:numPr>
          <w:ilvl w:val="0"/>
          <w:numId w:val="1"/>
        </w:numPr>
        <w:spacing w:after="0"/>
        <w:ind w:left="1077" w:right="-709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 су измирили доспеле обавезе по основу пореза на имовину,</w:t>
      </w:r>
    </w:p>
    <w:p w:rsidR="009B123A" w:rsidRDefault="0000060C">
      <w:pPr>
        <w:numPr>
          <w:ilvl w:val="0"/>
          <w:numId w:val="1"/>
        </w:numPr>
        <w:spacing w:after="0"/>
        <w:ind w:left="1077" w:right="-709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 је стамбена зај</w:t>
      </w:r>
      <w:r>
        <w:rPr>
          <w:rFonts w:ascii="Times New Roman" w:hAnsi="Times New Roman" w:cs="Times New Roman"/>
          <w:bCs/>
          <w:sz w:val="24"/>
          <w:szCs w:val="24"/>
        </w:rPr>
        <w:t>едница уписана у одговарајући регистар,</w:t>
      </w:r>
    </w:p>
    <w:p w:rsidR="009B123A" w:rsidRDefault="009B123A">
      <w:pPr>
        <w:spacing w:after="0"/>
        <w:ind w:right="-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B123A" w:rsidRDefault="009B123A">
      <w:pPr>
        <w:spacing w:after="0"/>
        <w:ind w:left="1077" w:right="-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00060C">
      <w:pPr>
        <w:spacing w:after="0"/>
        <w:ind w:right="-709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Право учешћа на јавном позиву немају:</w:t>
      </w:r>
    </w:p>
    <w:p w:rsidR="009B123A" w:rsidRDefault="009B123A">
      <w:pPr>
        <w:pStyle w:val="ListParagraph"/>
        <w:spacing w:after="0"/>
        <w:ind w:left="1080" w:right="-709"/>
        <w:jc w:val="both"/>
      </w:pPr>
    </w:p>
    <w:p w:rsidR="009B123A" w:rsidRDefault="0000060C">
      <w:pPr>
        <w:pStyle w:val="ListParagraph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власници станова у стамбени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зградама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који су у претходном периоду користили средства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пштине за сличне активности и иста оправдали и</w:t>
      </w:r>
    </w:p>
    <w:p w:rsidR="009B123A" w:rsidRDefault="0000060C">
      <w:pPr>
        <w:pStyle w:val="ListParagraph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власници станова у стамбени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зградама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који су у претходне две године после достављања Решења о додели бесповратних средстава за сличне оактивности одустали од спровођења активности.</w:t>
      </w: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/>
        <w:ind w:right="-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00060C">
      <w:pPr>
        <w:pStyle w:val="Heading1"/>
        <w:rPr>
          <w:rFonts w:ascii="Arial" w:eastAsia="Times New Roman" w:hAnsi="Arial" w:cs="Arial"/>
          <w:b/>
          <w:bCs/>
          <w:color w:val="424242"/>
          <w:sz w:val="21"/>
          <w:szCs w:val="21"/>
        </w:rPr>
      </w:pPr>
      <w:r>
        <w:rPr>
          <w:b/>
        </w:rPr>
        <w:lastRenderedPageBreak/>
        <w:t>II максимална ВИСИНА СРЕДСТАВА  СУФИНАНСИРАЊа</w:t>
      </w:r>
      <w:r>
        <w:rPr>
          <w:rFonts w:ascii="Arial" w:eastAsia="Times New Roman" w:hAnsi="Arial" w:cs="Arial"/>
          <w:b/>
          <w:bCs/>
          <w:color w:val="424242"/>
          <w:sz w:val="21"/>
          <w:szCs w:val="21"/>
        </w:rPr>
        <w:t>:</w:t>
      </w:r>
    </w:p>
    <w:p w:rsidR="009B123A" w:rsidRDefault="009B123A"/>
    <w:p w:rsidR="009B123A" w:rsidRDefault="0000060C">
      <w:pPr>
        <w:pStyle w:val="Heading1"/>
        <w:spacing w:before="120" w:after="120" w:line="240" w:lineRule="auto"/>
        <w:jc w:val="left"/>
        <w:rPr>
          <w:rFonts w:cs="Times New Roman"/>
          <w:b/>
          <w:bCs/>
          <w:szCs w:val="24"/>
          <w:lang w:val="ru-RU"/>
        </w:rPr>
      </w:pPr>
      <w:r>
        <w:rPr>
          <w:b/>
        </w:rPr>
        <w:t xml:space="preserve">а)  </w:t>
      </w:r>
      <w:r>
        <w:rPr>
          <w:rFonts w:cs="Times New Roman"/>
          <w:b/>
          <w:bCs/>
          <w:szCs w:val="24"/>
          <w:lang w:val="ru-RU"/>
        </w:rPr>
        <w:t xml:space="preserve">Уградња и набавка материјала за термичку изолацију </w:t>
      </w:r>
      <w:r>
        <w:rPr>
          <w:rFonts w:cs="Times New Roman"/>
          <w:b/>
          <w:bCs/>
          <w:szCs w:val="24"/>
          <w:lang w:val="ru-RU"/>
        </w:rPr>
        <w:t xml:space="preserve">спољНих зидова </w:t>
      </w:r>
      <w:r>
        <w:rPr>
          <w:rFonts w:cs="Times New Roman"/>
          <w:b/>
          <w:bCs/>
          <w:szCs w:val="24"/>
        </w:rPr>
        <w:t xml:space="preserve">И </w:t>
      </w:r>
      <w:r>
        <w:rPr>
          <w:rFonts w:cs="Times New Roman"/>
          <w:b/>
          <w:bCs/>
          <w:szCs w:val="24"/>
          <w:lang w:val="ru-RU"/>
        </w:rPr>
        <w:t xml:space="preserve">кровова </w:t>
      </w:r>
      <w:r>
        <w:rPr>
          <w:rFonts w:cs="Times New Roman"/>
          <w:b/>
          <w:bCs/>
          <w:szCs w:val="24"/>
        </w:rPr>
        <w:t>(ако на стамбеној згради постоје коси кровови, изградња нових кровова се не суфинансира)</w:t>
      </w:r>
      <w:r>
        <w:rPr>
          <w:rFonts w:cs="Times New Roman"/>
          <w:b/>
          <w:bCs/>
          <w:szCs w:val="24"/>
          <w:lang w:val="ru-RU"/>
        </w:rPr>
        <w:t>:</w:t>
      </w:r>
    </w:p>
    <w:p w:rsidR="009B123A" w:rsidRDefault="0000060C">
      <w:pPr>
        <w:pStyle w:val="Heading1"/>
        <w:spacing w:before="120" w:after="120" w:line="240" w:lineRule="auto"/>
        <w:jc w:val="left"/>
        <w:rPr>
          <w:rFonts w:cs="Times New Roman"/>
          <w:b/>
          <w:bCs/>
          <w:szCs w:val="24"/>
          <w:lang w:val="ru-RU"/>
        </w:rPr>
      </w:pPr>
      <w:bookmarkStart w:id="0" w:name="_Hlk76051778"/>
      <w:r>
        <w:rPr>
          <w:rFonts w:cs="Times New Roman"/>
          <w:szCs w:val="24"/>
          <w:lang w:val="ru-RU"/>
        </w:rPr>
        <w:tab/>
      </w:r>
      <w:bookmarkEnd w:id="0"/>
    </w:p>
    <w:p w:rsidR="009B123A" w:rsidRDefault="0000060C">
      <w:pPr>
        <w:pStyle w:val="Heading1"/>
        <w:spacing w:before="120" w:after="120" w:line="240" w:lineRule="auto"/>
        <w:ind w:left="708"/>
        <w:jc w:val="left"/>
      </w:pPr>
      <w:r>
        <w:t xml:space="preserve">а.1.  ЗА </w:t>
      </w:r>
      <w:r>
        <w:rPr>
          <w:rFonts w:cs="Times New Roman"/>
          <w:bCs/>
          <w:szCs w:val="24"/>
          <w:lang w:val="ru-RU"/>
        </w:rPr>
        <w:t>стамбенЕ зАЈЕДНИЦЕ СТАМБЕНИХ ЗГРАДА (УКЉУЧУЈЕ И израдУ техничке документације за наведене радове)</w:t>
      </w:r>
      <w:r>
        <w:rPr>
          <w:rFonts w:cs="Times New Roman"/>
          <w:iCs/>
          <w:szCs w:val="24"/>
        </w:rPr>
        <w:t>.</w:t>
      </w:r>
    </w:p>
    <w:p w:rsidR="009B123A" w:rsidRDefault="0000060C">
      <w:pPr>
        <w:tabs>
          <w:tab w:val="left" w:pos="709"/>
        </w:tabs>
        <w:spacing w:after="0" w:line="276" w:lineRule="auto"/>
        <w:ind w:left="708" w:right="-709"/>
        <w:rPr>
          <w:rFonts w:ascii="Times New Roman" w:hAnsi="Times New Roman"/>
        </w:rPr>
      </w:pPr>
      <w:r>
        <w:rPr>
          <w:rFonts w:ascii="Times New Roman" w:eastAsia="Times New Roman" w:hAnsi="Times New Roman" w:cs="Arial"/>
          <w:color w:val="424242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максимална укупна средства </w:t>
      </w:r>
      <w:r>
        <w:rPr>
          <w:rFonts w:ascii="Times New Roman" w:hAnsi="Times New Roman" w:cs="Times New Roman"/>
          <w:sz w:val="24"/>
          <w:szCs w:val="24"/>
        </w:rPr>
        <w:t>подстицаја за ову меру са ПДВ-ом, из последњег става ове тачке помножена са бројем станова у пријављеној стамбеној згради односно до 50% укупног пријављеног износа са ПДВ-ом за ову меру, шта год је од ова два износа мање и</w:t>
      </w:r>
    </w:p>
    <w:p w:rsidR="009B123A" w:rsidRDefault="0000060C">
      <w:pPr>
        <w:tabs>
          <w:tab w:val="left" w:pos="709"/>
        </w:tabs>
        <w:spacing w:after="0" w:line="276" w:lineRule="auto"/>
        <w:ind w:left="708" w:right="-709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- 50% од износа прихватљиве цене </w:t>
      </w:r>
      <w:r>
        <w:rPr>
          <w:rFonts w:ascii="Times New Roman" w:hAnsi="Times New Roman" w:cs="Times New Roman"/>
          <w:sz w:val="24"/>
          <w:szCs w:val="24"/>
        </w:rPr>
        <w:t>са ПДВ-ом по јединици мере, која се добија множењем: (1) количине из достављене профактуре и (2) прихватљиве јединичне цене за ову меру са ПДВ-ом, из последљег става ове тачке.</w:t>
      </w:r>
    </w:p>
    <w:p w:rsidR="009B123A" w:rsidRDefault="009B123A">
      <w:pPr>
        <w:tabs>
          <w:tab w:val="left" w:pos="709"/>
        </w:tabs>
        <w:spacing w:after="0" w:line="276" w:lineRule="auto"/>
        <w:ind w:left="708" w:right="-709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00060C">
      <w:pPr>
        <w:tabs>
          <w:tab w:val="left" w:pos="709"/>
        </w:tabs>
        <w:spacing w:before="120" w:after="120" w:line="276" w:lineRule="auto"/>
        <w:ind w:right="-709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Укупна планирана средства општине </w:t>
      </w:r>
      <w:r>
        <w:rPr>
          <w:rFonts w:ascii="Times New Roman" w:hAnsi="Times New Roman" w:cs="Times New Roman"/>
          <w:sz w:val="24"/>
          <w:szCs w:val="24"/>
        </w:rPr>
        <w:t>Књажевац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инстарства </w:t>
      </w:r>
      <w:r>
        <w:rPr>
          <w:rFonts w:ascii="Times New Roman" w:hAnsi="Times New Roman" w:cs="Times New Roman"/>
          <w:sz w:val="24"/>
          <w:szCs w:val="24"/>
        </w:rPr>
        <w:t xml:space="preserve">рударства и енергетике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 ову меру су </w:t>
      </w:r>
      <w:r>
        <w:rPr>
          <w:rFonts w:ascii="Times New Roman" w:hAnsi="Times New Roman" w:cs="Times New Roman"/>
          <w:sz w:val="24"/>
          <w:szCs w:val="24"/>
        </w:rPr>
        <w:t xml:space="preserve">3.000.000,00 </w:t>
      </w:r>
      <w:r>
        <w:rPr>
          <w:rFonts w:ascii="Times New Roman" w:hAnsi="Times New Roman" w:cs="Times New Roman"/>
          <w:sz w:val="24"/>
          <w:szCs w:val="24"/>
          <w:lang w:val="ru-RU"/>
        </w:rPr>
        <w:t>динара</w:t>
      </w:r>
      <w:r>
        <w:rPr>
          <w:rFonts w:ascii="Times New Roman" w:hAnsi="Times New Roman" w:cs="Times New Roman"/>
          <w:sz w:val="24"/>
          <w:szCs w:val="24"/>
        </w:rPr>
        <w:t xml:space="preserve"> (три милиона динара)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B123A" w:rsidRDefault="0000060C">
      <w:pPr>
        <w:tabs>
          <w:tab w:val="left" w:pos="709"/>
        </w:tabs>
        <w:spacing w:after="0" w:line="276" w:lineRule="auto"/>
        <w:ind w:right="-709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Напомене: </w:t>
      </w:r>
    </w:p>
    <w:p w:rsidR="009B123A" w:rsidRDefault="0000060C">
      <w:pPr>
        <w:tabs>
          <w:tab w:val="left" w:pos="709"/>
        </w:tabs>
        <w:spacing w:after="0" w:line="276" w:lineRule="auto"/>
        <w:ind w:right="-709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Минимална дебљина за термичку изолацију износи 10 </w:t>
      </w:r>
      <w:r>
        <w:rPr>
          <w:rFonts w:ascii="Times New Roman" w:hAnsi="Times New Roman" w:cs="Times New Roman"/>
          <w:sz w:val="20"/>
          <w:szCs w:val="20"/>
        </w:rPr>
        <w:t xml:space="preserve">cm </w:t>
      </w:r>
    </w:p>
    <w:p w:rsidR="009B123A" w:rsidRDefault="009B123A">
      <w:pPr>
        <w:pStyle w:val="Heading1"/>
        <w:spacing w:before="120" w:after="120" w:line="240" w:lineRule="auto"/>
        <w:jc w:val="left"/>
        <w:rPr>
          <w:b/>
        </w:rPr>
      </w:pPr>
    </w:p>
    <w:p w:rsidR="009B123A" w:rsidRDefault="0000060C">
      <w:pPr>
        <w:pStyle w:val="Heading1"/>
        <w:spacing w:before="120" w:after="120" w:line="240" w:lineRule="auto"/>
        <w:jc w:val="left"/>
        <w:rPr>
          <w:b/>
        </w:rPr>
      </w:pPr>
      <w:r>
        <w:rPr>
          <w:b/>
          <w:lang w:val="sr-Latn-CS"/>
        </w:rPr>
        <w:t>Б</w:t>
      </w:r>
      <w:r>
        <w:rPr>
          <w:b/>
        </w:rPr>
        <w:t>. набавка И уградња прозора и СПОЉНИХ врата са пратећим грађевинским радовима :</w:t>
      </w:r>
    </w:p>
    <w:p w:rsidR="009B123A" w:rsidRDefault="009B123A">
      <w:pPr>
        <w:spacing w:before="120" w:after="120" w:line="240" w:lineRule="auto"/>
        <w:rPr>
          <w:b/>
        </w:rPr>
      </w:pPr>
    </w:p>
    <w:p w:rsidR="009B123A" w:rsidRDefault="0000060C">
      <w:pPr>
        <w:pStyle w:val="Heading1"/>
        <w:spacing w:before="120" w:after="120" w:line="240" w:lineRule="auto"/>
        <w:ind w:left="708"/>
        <w:jc w:val="left"/>
        <w:rPr>
          <w:lang w:val="sr-Latn-CS"/>
        </w:rPr>
      </w:pPr>
      <w:r>
        <w:t xml:space="preserve">Б.1.  ЗА </w:t>
      </w:r>
      <w:r>
        <w:rPr>
          <w:rFonts w:cs="Times New Roman"/>
          <w:bCs/>
          <w:szCs w:val="24"/>
          <w:lang w:val="ru-RU"/>
        </w:rPr>
        <w:t>стамбенЕ зАЈЕДНИЦ</w:t>
      </w:r>
      <w:r>
        <w:rPr>
          <w:rFonts w:cs="Times New Roman"/>
          <w:bCs/>
          <w:szCs w:val="24"/>
          <w:lang w:val="ru-RU"/>
        </w:rPr>
        <w:t>Е СТАМБЕНИХ ЗГРАДА</w:t>
      </w:r>
    </w:p>
    <w:p w:rsidR="009B123A" w:rsidRDefault="0000060C">
      <w:pPr>
        <w:tabs>
          <w:tab w:val="left" w:pos="709"/>
        </w:tabs>
        <w:spacing w:after="0" w:line="276" w:lineRule="auto"/>
        <w:ind w:left="708" w:right="-709"/>
        <w:rPr>
          <w:rFonts w:ascii="Times New Roman" w:hAnsi="Times New Roman"/>
        </w:rPr>
      </w:pPr>
      <w:r>
        <w:rPr>
          <w:rFonts w:ascii="Times New Roman" w:eastAsia="Times New Roman" w:hAnsi="Times New Roman" w:cs="Arial"/>
          <w:color w:val="424242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максимална укупна средства подстицаја за ову меру са ПДВ-ом, из последњег става ове тачке помножена са бројем станова у пријављеној стамбеној згради односно до 50% укупног пријављеног износа са ПДВ-ом за ову меру, шта год је од ова два</w:t>
      </w:r>
      <w:r>
        <w:rPr>
          <w:rFonts w:ascii="Times New Roman" w:hAnsi="Times New Roman" w:cs="Times New Roman"/>
          <w:sz w:val="24"/>
          <w:szCs w:val="24"/>
        </w:rPr>
        <w:t xml:space="preserve"> износа мање и</w:t>
      </w:r>
    </w:p>
    <w:p w:rsidR="009B123A" w:rsidRDefault="0000060C">
      <w:pPr>
        <w:tabs>
          <w:tab w:val="left" w:pos="709"/>
        </w:tabs>
        <w:spacing w:after="0" w:line="276" w:lineRule="auto"/>
        <w:ind w:left="708" w:right="-709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- 50% од износа прихватљиве цене са ПДВ-ом по јединици мере, која се добија множењем: (1) количине из достављене профактуре и (2) прихватљиве јединичне цене за ову меру са ПДВ-ом, из последљег става ове тачке.</w:t>
      </w:r>
    </w:p>
    <w:p w:rsidR="009B123A" w:rsidRDefault="009B123A">
      <w:pPr>
        <w:tabs>
          <w:tab w:val="left" w:pos="709"/>
        </w:tabs>
        <w:spacing w:after="0" w:line="276" w:lineRule="auto"/>
        <w:ind w:left="1416" w:right="-709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00060C">
      <w:pPr>
        <w:tabs>
          <w:tab w:val="left" w:pos="709"/>
        </w:tabs>
        <w:spacing w:before="120" w:after="120" w:line="276" w:lineRule="auto"/>
        <w:ind w:right="-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Укупна планирана средства општ</w:t>
      </w:r>
      <w:r>
        <w:rPr>
          <w:rFonts w:ascii="Times New Roman" w:hAnsi="Times New Roman" w:cs="Times New Roman"/>
          <w:sz w:val="24"/>
          <w:szCs w:val="24"/>
          <w:lang w:val="ru-RU"/>
        </w:rPr>
        <w:t>ине</w:t>
      </w:r>
      <w:r>
        <w:rPr>
          <w:rFonts w:ascii="Times New Roman" w:hAnsi="Times New Roman" w:cs="Times New Roman"/>
          <w:sz w:val="24"/>
          <w:szCs w:val="24"/>
        </w:rPr>
        <w:t xml:space="preserve"> Књажевац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министарства за ову меру су </w:t>
      </w:r>
      <w:r>
        <w:rPr>
          <w:rFonts w:ascii="Times New Roman" w:hAnsi="Times New Roman" w:cs="Times New Roman"/>
          <w:sz w:val="24"/>
          <w:szCs w:val="24"/>
        </w:rPr>
        <w:t>3.000.000,00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</w:rPr>
        <w:t>(три милиона динара)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B123A" w:rsidRDefault="0000060C">
      <w:pPr>
        <w:tabs>
          <w:tab w:val="left" w:pos="709"/>
        </w:tabs>
        <w:spacing w:after="0" w:line="276" w:lineRule="auto"/>
        <w:ind w:right="-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Напомене:</w:t>
      </w:r>
    </w:p>
    <w:p w:rsidR="009B123A" w:rsidRDefault="0000060C">
      <w:pPr>
        <w:tabs>
          <w:tab w:val="left" w:pos="709"/>
        </w:tabs>
        <w:spacing w:after="0" w:line="276" w:lineRule="auto"/>
        <w:ind w:right="-709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t>- минималним техничким карактеристике су (U – коефицијент прелаза топлоте):  U≤ 1,5 W/m2K за прозоре и балконска врата, U ≤ 1,6 W/m2K за спољна врата</w:t>
      </w:r>
    </w:p>
    <w:p w:rsidR="009B123A" w:rsidRDefault="0000060C">
      <w:pPr>
        <w:tabs>
          <w:tab w:val="left" w:pos="709"/>
        </w:tabs>
        <w:spacing w:after="0" w:line="276" w:lineRule="auto"/>
        <w:ind w:right="-709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t xml:space="preserve">-Средства </w:t>
      </w:r>
      <w:r>
        <w:rPr>
          <w:rFonts w:ascii="Times New Roman" w:hAnsi="Times New Roman" w:cs="Times New Roman"/>
          <w:sz w:val="20"/>
          <w:szCs w:val="24"/>
          <w:lang w:val="ru-RU"/>
        </w:rPr>
        <w:t>се неће одобравати за набавку и уградњу појединачних прозора и врата већ замена прозора и врата мора бити комплетна за етажу.</w:t>
      </w:r>
    </w:p>
    <w:p w:rsidR="009B123A" w:rsidRDefault="0000060C">
      <w:pPr>
        <w:tabs>
          <w:tab w:val="left" w:pos="709"/>
        </w:tabs>
        <w:spacing w:after="0" w:line="276" w:lineRule="auto"/>
        <w:ind w:right="-709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lastRenderedPageBreak/>
        <w:t xml:space="preserve">- </w:t>
      </w:r>
      <w:r>
        <w:rPr>
          <w:rFonts w:ascii="Times New Roman" w:hAnsi="Times New Roman" w:cs="Times New Roman"/>
          <w:sz w:val="20"/>
          <w:szCs w:val="24"/>
        </w:rPr>
        <w:t>СВЕ ПРЕКО ГОРЕ НАВЕДЕНИХ МАКСИМАЛНИХ ИЗНОСА СРЕДСТАВА СУФИНАНСИРАЊА ОПШТИНЕ КЊАЖЕВАЦ  СНОСИ ПОДНОСИЛАЦ ПРИЈАВЕ (НАПРИМЕР ПОДНОСИ</w:t>
      </w:r>
      <w:r>
        <w:rPr>
          <w:rFonts w:ascii="Times New Roman" w:hAnsi="Times New Roman" w:cs="Times New Roman"/>
          <w:sz w:val="20"/>
          <w:szCs w:val="24"/>
        </w:rPr>
        <w:t>ЛАЦ ПРИЈАВЕ СЕ МОЖЕ ОПРЕДЕЛИТИ ЗА СКУПЉЕ ПРОЗОРЕ С ТИМ ДА РАЗЛИКУ У ЦЕНИ СНОСИ ПОДНОСИЛАЦ ПРИЈАВЕ).</w:t>
      </w:r>
    </w:p>
    <w:p w:rsidR="009B123A" w:rsidRDefault="009B123A">
      <w:pPr>
        <w:tabs>
          <w:tab w:val="left" w:pos="709"/>
        </w:tabs>
        <w:spacing w:after="0" w:line="276" w:lineRule="auto"/>
        <w:ind w:right="-709"/>
        <w:jc w:val="both"/>
        <w:rPr>
          <w:rFonts w:ascii="Times New Roman" w:hAnsi="Times New Roman" w:cs="Times New Roman"/>
          <w:sz w:val="20"/>
          <w:szCs w:val="24"/>
          <w:lang w:val="ru-RU"/>
        </w:rPr>
      </w:pPr>
    </w:p>
    <w:p w:rsidR="009B123A" w:rsidRDefault="009B123A">
      <w:pPr>
        <w:tabs>
          <w:tab w:val="left" w:pos="709"/>
        </w:tabs>
        <w:spacing w:after="0" w:line="276" w:lineRule="auto"/>
        <w:ind w:right="-709"/>
        <w:jc w:val="both"/>
        <w:rPr>
          <w:rFonts w:ascii="Times New Roman" w:hAnsi="Times New Roman" w:cs="Times New Roman"/>
          <w:sz w:val="20"/>
          <w:szCs w:val="24"/>
          <w:lang w:val="ru-RU"/>
        </w:rPr>
      </w:pPr>
    </w:p>
    <w:p w:rsidR="009B123A" w:rsidRDefault="0000060C">
      <w:pPr>
        <w:pStyle w:val="Heading1"/>
        <w:rPr>
          <w:b/>
        </w:rPr>
      </w:pPr>
      <w:r>
        <w:rPr>
          <w:b/>
        </w:rPr>
        <w:t>III НЕПРИХВАТЉИВИ ТРОШКОВИ</w:t>
      </w:r>
    </w:p>
    <w:p w:rsidR="009B123A" w:rsidRDefault="0000060C">
      <w:pPr>
        <w:spacing w:before="60"/>
        <w:ind w:right="-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Трошкови који неће бити финансирани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јавним конкурсом су за:</w:t>
      </w:r>
    </w:p>
    <w:p w:rsidR="009B123A" w:rsidRDefault="0000060C">
      <w:pPr>
        <w:pStyle w:val="ListParagraph"/>
        <w:numPr>
          <w:ilvl w:val="0"/>
          <w:numId w:val="4"/>
        </w:numPr>
        <w:ind w:left="270" w:right="-709" w:hanging="27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ефундацију трошкова за већ набављену опрему и извршене услуге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(плаћене или испоручене), односно, н</w:t>
      </w:r>
      <w:r>
        <w:rPr>
          <w:rFonts w:ascii="Times New Roman" w:hAnsi="Times New Roman" w:cs="Times New Roman"/>
          <w:bCs/>
          <w:sz w:val="24"/>
          <w:szCs w:val="24"/>
        </w:rPr>
        <w:t>е прихватају се трошкови радова, набавке материјала и опреме који настану пре првог обиласка Комисије за преглед и оцену поднетих захтева за суфинансирање пројеката енергетске ефикасности.</w:t>
      </w:r>
    </w:p>
    <w:p w:rsidR="009B123A" w:rsidRDefault="0000060C">
      <w:pPr>
        <w:pStyle w:val="ListParagraph"/>
        <w:numPr>
          <w:ilvl w:val="0"/>
          <w:numId w:val="4"/>
        </w:numPr>
        <w:ind w:left="270" w:right="-709" w:hanging="27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Трошкови у вези са одобравањем </w:t>
      </w:r>
      <w:r>
        <w:rPr>
          <w:rFonts w:ascii="Times New Roman" w:hAnsi="Times New Roman" w:cs="Times New Roman"/>
          <w:sz w:val="24"/>
          <w:szCs w:val="24"/>
        </w:rPr>
        <w:t>и спровођењем кредитног задужења: трошкови одобравања кредита, трошкови камата, трошкови кредитног бироа, трошкови осигурања кредита и сл.</w:t>
      </w:r>
    </w:p>
    <w:p w:rsidR="009B123A" w:rsidRDefault="0000060C">
      <w:pPr>
        <w:pStyle w:val="ListParagraph"/>
        <w:numPr>
          <w:ilvl w:val="0"/>
          <w:numId w:val="4"/>
        </w:numPr>
        <w:ind w:left="270" w:right="-709" w:hanging="27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Набавка опреме коју подносилац захтева за бесповратна средства сам производи или за услуге које  подносилац захтева с</w:t>
      </w:r>
      <w:r>
        <w:rPr>
          <w:rFonts w:ascii="Times New Roman" w:hAnsi="Times New Roman" w:cs="Times New Roman"/>
          <w:sz w:val="24"/>
          <w:szCs w:val="24"/>
        </w:rPr>
        <w:t xml:space="preserve">ам извршава </w:t>
      </w:r>
    </w:p>
    <w:p w:rsidR="009B123A" w:rsidRDefault="0000060C">
      <w:pPr>
        <w:pStyle w:val="ListParagraph"/>
        <w:numPr>
          <w:ilvl w:val="0"/>
          <w:numId w:val="4"/>
        </w:numPr>
        <w:ind w:left="270" w:right="-709" w:hanging="27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 трошкове који нису у складу са мерама енергетске санације.</w:t>
      </w:r>
    </w:p>
    <w:p w:rsidR="009B123A" w:rsidRDefault="009B123A">
      <w:pPr>
        <w:pStyle w:val="ListParagraph"/>
        <w:ind w:left="270" w:right="-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B123A" w:rsidRDefault="0000060C">
      <w:pPr>
        <w:pStyle w:val="Heading1"/>
        <w:rPr>
          <w:b/>
        </w:rPr>
      </w:pPr>
      <w:r>
        <w:rPr>
          <w:b/>
        </w:rPr>
        <w:t>IV  ОБАВЕЗНА ДОКУМЕНТАЦИЈА уз ПРИЈАВУ НА ЈАВНИ ПОЗИВ</w:t>
      </w:r>
    </w:p>
    <w:p w:rsidR="009B123A" w:rsidRDefault="009B123A">
      <w:pPr>
        <w:rPr>
          <w:b/>
        </w:rPr>
      </w:pPr>
    </w:p>
    <w:p w:rsidR="009B123A" w:rsidRDefault="0000060C">
      <w:pPr>
        <w:spacing w:after="0" w:line="240" w:lineRule="auto"/>
        <w:ind w:right="-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А) За стамбене заједнице стамбених зграда пријава мора да садржи: 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потписан и попуњен Пријавни образац (Прилог 1) за </w:t>
      </w:r>
      <w:r>
        <w:rPr>
          <w:rFonts w:ascii="Times New Roman" w:hAnsi="Times New Roman" w:cs="Times New Roman"/>
          <w:sz w:val="24"/>
          <w:szCs w:val="24"/>
        </w:rPr>
        <w:t>суфинансирање мера енергетске ефикасности, са попуњеним подацима о мери за коју се конкурише;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попуњен образац који се односи на стање грађевинских (фасадних) елемената;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решење о утврђивању пореза на имовину за сваки стан који је дао сагласност (ради утврђи</w:t>
      </w:r>
      <w:r>
        <w:rPr>
          <w:rFonts w:ascii="Times New Roman" w:eastAsia="Times New Roman" w:hAnsi="Times New Roman" w:cs="Times New Roman"/>
          <w:sz w:val="24"/>
          <w:szCs w:val="24"/>
        </w:rPr>
        <w:t>вања тачне површине).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копију грађевинске дозволе или други документ којим се доказује легалност објекта или доказ да је започет процес легализације/озакоњења;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фотокопију рачуна за утрошену електричну енергију за сваки стан стамбене зграде који је дао сагла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 за последњи месец, ради доказа да власници живе у пријављеном стану унутар стамбене заједнице која конкурише;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доказ о регистрацији Стамбене заједнице;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сагласност стамбене заједнице за предложену меру уз записник са седнице. 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иста чланова стамбене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заједнице са фотокопијом личних карата за сваког члана стамбене заједнице са јасно видљивом адресом становања;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списак свих станара стамбене зграде са копијама личне карте где се види адреса становања;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предмер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предрачун (профактура) са количином и ценом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опрему са уградњом коју грађанин добија од  једног од привредних субјеката (извођача радова) са листе (Прилог 2) коју је објави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Општина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Књажевац,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 коју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стамбена заједница изабере са листе;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потписана изјава о салгасности да орган за потребе поступка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извршити увид, прибавити и обрадити податке о чињеницама о којима се води службена евиденција, а који су неопходни у поступку одлучивања;</w:t>
      </w:r>
    </w:p>
    <w:p w:rsidR="009B123A" w:rsidRDefault="0000060C">
      <w:pPr>
        <w:pStyle w:val="ListParagraph"/>
        <w:numPr>
          <w:ilvl w:val="0"/>
          <w:numId w:val="5"/>
        </w:numPr>
        <w:spacing w:after="0"/>
        <w:ind w:left="567"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потврда/доказ о редовном измиривању обавеза за 2020. годину по основу пореза на имовину;</w:t>
      </w:r>
    </w:p>
    <w:p w:rsidR="009B123A" w:rsidRDefault="009B123A">
      <w:pPr>
        <w:pStyle w:val="ListParagraph"/>
        <w:spacing w:after="0"/>
        <w:ind w:left="927" w:right="-709"/>
        <w:jc w:val="both"/>
      </w:pPr>
    </w:p>
    <w:p w:rsidR="009B123A" w:rsidRDefault="009B123A">
      <w:pPr>
        <w:pStyle w:val="ListParagraph"/>
        <w:spacing w:after="0"/>
        <w:ind w:left="927"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9B123A" w:rsidRDefault="0000060C">
      <w:pPr>
        <w:shd w:val="clear" w:color="auto" w:fill="FFFFFF"/>
        <w:spacing w:after="0" w:line="240" w:lineRule="auto"/>
        <w:ind w:right="-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Документација која се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даје на увид Комисији приликом обиласка објекта:</w:t>
      </w:r>
    </w:p>
    <w:p w:rsidR="009B123A" w:rsidRDefault="0000060C">
      <w:pPr>
        <w:shd w:val="clear" w:color="auto" w:fill="FFFFFF"/>
        <w:spacing w:after="0"/>
        <w:ind w:left="360" w:right="-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Грађевински пројекат објекта (уколико постоји).</w:t>
      </w:r>
    </w:p>
    <w:p w:rsidR="009B123A" w:rsidRDefault="009B123A">
      <w:pPr>
        <w:shd w:val="clear" w:color="auto" w:fill="FFFFFF"/>
        <w:spacing w:after="0"/>
        <w:ind w:left="360" w:right="-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B123A" w:rsidRDefault="0000060C">
      <w:pPr>
        <w:shd w:val="clear" w:color="auto" w:fill="FFFFFF"/>
        <w:spacing w:after="0" w:line="240" w:lineRule="auto"/>
        <w:ind w:right="-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Документација која се доставља нако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потписивања Уговора и завршетка радова:</w:t>
      </w:r>
    </w:p>
    <w:p w:rsidR="009B123A" w:rsidRDefault="0000060C">
      <w:pPr>
        <w:shd w:val="clear" w:color="auto" w:fill="FFFFFF"/>
        <w:spacing w:after="0" w:line="240" w:lineRule="auto"/>
        <w:ind w:right="-709"/>
        <w:rPr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Након завршетка радова потребно је да крајњи корисник достави доказ о уплати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целокупног сопственог удела у финансирању мере (признаница/рачун) привредном субјекту (извођачу радова).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  <w:lang w:val="ru-RU"/>
        </w:rPr>
        <w:t xml:space="preserve"> </w:t>
      </w:r>
    </w:p>
    <w:p w:rsidR="009B123A" w:rsidRDefault="009B123A">
      <w:pPr>
        <w:shd w:val="clear" w:color="auto" w:fill="FFFFFF"/>
        <w:spacing w:after="0"/>
        <w:ind w:right="-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B123A" w:rsidRDefault="0000060C">
      <w:pPr>
        <w:pStyle w:val="Heading1"/>
      </w:pPr>
      <w:r>
        <w:rPr>
          <w:b/>
        </w:rPr>
        <w:t>V  ПРЕУЗИМАЊЕ ДОКУМЕНТАЦИЈЕ ЗА ЈАВНИ ПОЗИВ</w:t>
      </w: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B123A" w:rsidRDefault="0000060C">
      <w:pPr>
        <w:spacing w:after="0" w:line="276" w:lineRule="auto"/>
        <w:ind w:right="-709"/>
        <w:jc w:val="both"/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Конкурсна документација за Јавни позив може се преузети на интернет страници Општине </w:t>
      </w:r>
      <w:r>
        <w:rPr>
          <w:rFonts w:ascii="Times New Roman" w:hAnsi="Times New Roman" w:cs="Times New Roman"/>
          <w:sz w:val="24"/>
          <w:szCs w:val="24"/>
        </w:rPr>
        <w:t>Књажевац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7">
        <w:r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>knjazevac.ls.gov.rs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 на пријавници општине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садржи:</w:t>
      </w:r>
    </w:p>
    <w:p w:rsidR="009B123A" w:rsidRDefault="0000060C">
      <w:pPr>
        <w:pStyle w:val="ListParagraph"/>
        <w:numPr>
          <w:ilvl w:val="0"/>
          <w:numId w:val="6"/>
        </w:numPr>
        <w:spacing w:after="0" w:line="276" w:lineRule="auto"/>
        <w:ind w:right="-709"/>
        <w:jc w:val="both"/>
      </w:pPr>
      <w:r>
        <w:rPr>
          <w:rFonts w:ascii="Times New Roman" w:hAnsi="Times New Roman" w:cs="Times New Roman"/>
          <w:sz w:val="24"/>
          <w:szCs w:val="24"/>
          <w:lang w:val="ru-RU"/>
        </w:rPr>
        <w:t>Комплетан текст Јавног позива,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23A" w:rsidRDefault="0000060C">
      <w:pPr>
        <w:pStyle w:val="ListParagraph"/>
        <w:numPr>
          <w:ilvl w:val="0"/>
          <w:numId w:val="6"/>
        </w:numPr>
        <w:spacing w:after="0" w:line="276" w:lineRule="auto"/>
        <w:ind w:right="-709"/>
        <w:jc w:val="both"/>
      </w:pPr>
      <w:r>
        <w:rPr>
          <w:rFonts w:ascii="Times New Roman" w:hAnsi="Times New Roman" w:cs="Times New Roman"/>
          <w:sz w:val="24"/>
          <w:szCs w:val="24"/>
          <w:lang w:val="ru-RU"/>
        </w:rPr>
        <w:t>Прилог 1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ЗА СТАМБЕНЕ ЗАЈЕДНИЦА - Пријавни образац и образац о стању СТАМБЕНИХ ЗГРАДА</w:t>
      </w:r>
    </w:p>
    <w:p w:rsidR="009B123A" w:rsidRDefault="0000060C">
      <w:pPr>
        <w:pStyle w:val="ListParagraph"/>
        <w:numPr>
          <w:ilvl w:val="0"/>
          <w:numId w:val="6"/>
        </w:numPr>
        <w:spacing w:after="0" w:line="276" w:lineRule="auto"/>
        <w:ind w:right="-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Прилог 2 – Листа привредних субје</w:t>
      </w:r>
      <w:r>
        <w:rPr>
          <w:rFonts w:ascii="Times New Roman" w:eastAsia="Times New Roman" w:hAnsi="Times New Roman" w:cs="Times New Roman"/>
          <w:sz w:val="24"/>
          <w:szCs w:val="24"/>
        </w:rPr>
        <w:t>ката са које грађани изабирају једну фирму за одговарајућу меру од које морају да прибаве предмер и предрачун са ценом и количином опреме и уградњу. Овај предмер и предрачун је обавезно поднети уз пријаву.</w:t>
      </w:r>
    </w:p>
    <w:p w:rsidR="009B123A" w:rsidRDefault="0000060C">
      <w:pPr>
        <w:pStyle w:val="ListParagraph"/>
        <w:numPr>
          <w:ilvl w:val="0"/>
          <w:numId w:val="6"/>
        </w:numPr>
        <w:spacing w:after="0" w:line="276" w:lineRule="auto"/>
        <w:ind w:right="-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Прилог 3 – Одлука о реализацији активности из прог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рама коришћења средстава буџетског фонда за енергетску ефикасност за 2021. годину. </w:t>
      </w:r>
    </w:p>
    <w:p w:rsidR="009B123A" w:rsidRDefault="0000060C">
      <w:pPr>
        <w:pStyle w:val="ListParagraph"/>
        <w:numPr>
          <w:ilvl w:val="0"/>
          <w:numId w:val="6"/>
        </w:numPr>
        <w:spacing w:after="0" w:line="276" w:lineRule="auto"/>
        <w:ind w:right="-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Изјава 1 – сагласност о обради личних података и прибављању  решења о утврђивању пореза на имовину за предходну годину (2020. година)</w:t>
      </w:r>
    </w:p>
    <w:p w:rsidR="009B123A" w:rsidRDefault="0000060C">
      <w:pPr>
        <w:pStyle w:val="ListParagraph"/>
        <w:numPr>
          <w:ilvl w:val="0"/>
          <w:numId w:val="6"/>
        </w:numPr>
        <w:spacing w:after="0" w:line="276" w:lineRule="auto"/>
        <w:ind w:right="-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Изјава о пребивалишту, боравишту на ад</w:t>
      </w:r>
      <w:r>
        <w:rPr>
          <w:rFonts w:ascii="Times New Roman" w:eastAsia="Times New Roman" w:hAnsi="Times New Roman" w:cs="Times New Roman"/>
          <w:sz w:val="24"/>
          <w:szCs w:val="24"/>
        </w:rPr>
        <w:t>реси и предходном коришћењу средстава општине Књажевац</w:t>
      </w:r>
    </w:p>
    <w:p w:rsidR="009B123A" w:rsidRDefault="0000060C">
      <w:pPr>
        <w:pStyle w:val="Heading1"/>
        <w:rPr>
          <w:b/>
        </w:rPr>
      </w:pPr>
      <w:r>
        <w:rPr>
          <w:b/>
        </w:rPr>
        <w:t xml:space="preserve">VI </w:t>
      </w:r>
      <w:r>
        <w:rPr>
          <w:b/>
          <w:lang w:val="ru-RU"/>
        </w:rPr>
        <w:t xml:space="preserve"> МЕСТО И РОК ДОСТАВЉАЊА ПРИЈАВА</w:t>
      </w:r>
    </w:p>
    <w:p w:rsidR="009B123A" w:rsidRDefault="0000060C">
      <w:pPr>
        <w:shd w:val="clear" w:color="auto" w:fill="FFFFFF"/>
        <w:spacing w:beforeAutospacing="1" w:after="360" w:line="240" w:lineRule="auto"/>
        <w:ind w:right="-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Рок за подношење пријава је 21 дан од дана објављивања на званичној интернет страници и огласној табли Општине Књажевац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B123A" w:rsidRDefault="0000060C">
      <w:pPr>
        <w:spacing w:before="120" w:after="120" w:line="276" w:lineRule="auto"/>
        <w:ind w:right="-709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Попуњени, оверени и одштампани пријавни образ</w:t>
      </w:r>
      <w:r>
        <w:rPr>
          <w:rFonts w:ascii="Times New Roman" w:hAnsi="Times New Roman" w:cs="Times New Roman"/>
          <w:sz w:val="24"/>
          <w:szCs w:val="24"/>
        </w:rPr>
        <w:t>ац у три примерка (један оригинал и две копије) и пратећа документација достављају се у затвореној коверти са назнаком:</w:t>
      </w:r>
    </w:p>
    <w:p w:rsidR="009B123A" w:rsidRDefault="0000060C">
      <w:pPr>
        <w:spacing w:before="120" w:after="120" w:line="276" w:lineRule="auto"/>
        <w:ind w:right="-709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„ПРИЈАВА ЗА ЈАВНИ ПОЗИВ ЗА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УЧЕШЋЕ СТАМБЕНИХ ЗАЈЕДНИЦА У СПРОВОЂЕЊУ МЕРА ЕНЕРГЕТСКЕ САНАЦИЈЕ 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– НЕ ОТВАРАТИ“,</w:t>
      </w:r>
    </w:p>
    <w:p w:rsidR="009B123A" w:rsidRDefault="0000060C">
      <w:pPr>
        <w:spacing w:after="0" w:line="276" w:lineRule="auto"/>
        <w:ind w:right="-709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са пуном адресом пошиљаоца на полеђини коверте. </w:t>
      </w:r>
    </w:p>
    <w:p w:rsidR="009B123A" w:rsidRDefault="0000060C">
      <w:pPr>
        <w:spacing w:before="120" w:after="120" w:line="276" w:lineRule="auto"/>
        <w:ind w:right="-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Пријава се предаје лично на писарници Општинске управе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општине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Књажевац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или препоручено поштом на адресу:</w:t>
      </w:r>
    </w:p>
    <w:p w:rsidR="009B123A" w:rsidRDefault="0000060C">
      <w:pPr>
        <w:spacing w:before="120" w:after="120" w:line="276" w:lineRule="auto"/>
        <w:ind w:right="-709"/>
        <w:contextualSpacing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  <w:lang w:val="ru-RU"/>
        </w:rPr>
        <w:t xml:space="preserve">Општина </w:t>
      </w: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Књажевац</w:t>
      </w:r>
    </w:p>
    <w:p w:rsidR="009B123A" w:rsidRDefault="0000060C">
      <w:pPr>
        <w:spacing w:before="120" w:after="120" w:line="276" w:lineRule="auto"/>
        <w:ind w:right="-709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Комисија за реализацију мера енергетске санације</w:t>
      </w:r>
    </w:p>
    <w:p w:rsidR="009B123A" w:rsidRDefault="0000060C">
      <w:pPr>
        <w:spacing w:after="0" w:line="276" w:lineRule="auto"/>
        <w:ind w:right="-709"/>
        <w:contextualSpacing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ru-RU"/>
        </w:rPr>
        <w:t xml:space="preserve">Ул.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Милоша Обилића  бр. 1, 19350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Књажевац</w:t>
      </w:r>
    </w:p>
    <w:p w:rsidR="009B123A" w:rsidRDefault="009B123A">
      <w:pPr>
        <w:spacing w:after="0" w:line="240" w:lineRule="auto"/>
        <w:ind w:right="-709"/>
        <w:contextualSpacing/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123A" w:rsidRDefault="0000060C">
      <w:pPr>
        <w:spacing w:after="0" w:line="276" w:lineRule="auto"/>
        <w:ind w:right="-709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 xml:space="preserve">За све додатне информације и обавештења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 вези Јавног позива можете се обратити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ru-RU"/>
        </w:rPr>
        <w:t>на контакт телефон</w:t>
      </w:r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064/864-3557 </w:t>
      </w:r>
      <w:r>
        <w:rPr>
          <w:rFonts w:ascii="Times New Roman" w:hAnsi="Times New Roman" w:cs="Times New Roman"/>
          <w:sz w:val="24"/>
          <w:szCs w:val="24"/>
          <w:lang w:val="ru-RU"/>
        </w:rPr>
        <w:t>и електронску адресу: Е-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arch.vlada@gmail.com</w:t>
      </w:r>
    </w:p>
    <w:p w:rsidR="009B123A" w:rsidRDefault="009B123A">
      <w:pPr>
        <w:spacing w:after="0" w:line="240" w:lineRule="auto"/>
        <w:ind w:right="-709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00060C">
      <w:pPr>
        <w:spacing w:after="0" w:line="276" w:lineRule="auto"/>
        <w:ind w:right="-709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Сва питања и одговори биће објављени на интернет страници Општине </w:t>
      </w:r>
      <w:r>
        <w:rPr>
          <w:rFonts w:ascii="Times New Roman" w:hAnsi="Times New Roman" w:cs="Times New Roman"/>
          <w:sz w:val="24"/>
          <w:szCs w:val="24"/>
        </w:rPr>
        <w:t>Књажевац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линк: </w:t>
      </w:r>
      <w:hyperlink r:id="rId8">
        <w:r>
          <w:rPr>
            <w:rStyle w:val="Hyperlink"/>
            <w:rFonts w:ascii="Times New Roman" w:hAnsi="Times New Roman" w:cs="Times New Roman"/>
            <w:sz w:val="24"/>
            <w:szCs w:val="24"/>
          </w:rPr>
          <w:t>www.knjazevac.ls.gov.rs</w:t>
        </w:r>
      </w:hyperlink>
    </w:p>
    <w:p w:rsidR="009B123A" w:rsidRDefault="009B123A">
      <w:pPr>
        <w:spacing w:after="0" w:line="276" w:lineRule="auto"/>
        <w:ind w:right="-709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00060C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Благовременом доставом сматра се препоручена пошиљка предата пошти најкасније до истека последњег дана утврђеног рока за предају конкурсне документације (печат поште), без обз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ира на датум приспећа. Пријаве послате на било који други начин неће бити узете у разматрање.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Неблаговремене и непотпуне пријаве се неће разматрати.</w:t>
      </w:r>
    </w:p>
    <w:p w:rsidR="009B123A" w:rsidRDefault="009B123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B123A" w:rsidRDefault="0000060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Пријава ће се сматрати неуредном ако у достављеној писаној форми недостаје било који документ из одељка IV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Јавног позива,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чак и ако су у питању копије оригиналних докумената,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у том случају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Комисија за реализацију мера енергетске санације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решењем ће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је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одб</w:t>
      </w:r>
      <w:r>
        <w:rPr>
          <w:rFonts w:ascii="Times New Roman" w:eastAsia="Calibri" w:hAnsi="Times New Roman" w:cs="Times New Roman"/>
          <w:sz w:val="24"/>
          <w:szCs w:val="24"/>
        </w:rPr>
        <w:t>ацити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B123A" w:rsidRDefault="009B123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23A" w:rsidRDefault="0000060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Пријаве са документацијом чија садржина није у складу са Јавним позивом се не оцењују и решењем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ће бити одб</w:t>
      </w:r>
      <w:r>
        <w:rPr>
          <w:rFonts w:ascii="Times New Roman" w:eastAsia="Calibri" w:hAnsi="Times New Roman" w:cs="Times New Roman"/>
          <w:sz w:val="24"/>
          <w:szCs w:val="24"/>
        </w:rPr>
        <w:t>ачене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B123A" w:rsidRDefault="009B123A">
      <w:pPr>
        <w:shd w:val="clear" w:color="auto" w:fill="FFFFFF"/>
        <w:spacing w:beforeAutospacing="1" w:after="36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123A" w:rsidRDefault="0000060C">
      <w:pPr>
        <w:pStyle w:val="Heading1"/>
        <w:rPr>
          <w:rFonts w:eastAsia="Times New Roman"/>
          <w:b/>
        </w:rPr>
      </w:pPr>
      <w:r>
        <w:rPr>
          <w:rFonts w:eastAsia="Times New Roman"/>
          <w:b/>
          <w:lang w:val="en-US"/>
        </w:rPr>
        <w:t xml:space="preserve">VII. </w:t>
      </w:r>
      <w:r>
        <w:rPr>
          <w:rFonts w:eastAsia="Times New Roman"/>
          <w:b/>
        </w:rPr>
        <w:t>КРИТЕРИЈУМИ ЗА ИЗБОР ПРОЈЕКАТА КРАЈЊИХ КОРИСНИКА (</w:t>
      </w:r>
      <w:proofErr w:type="gramStart"/>
      <w:r>
        <w:rPr>
          <w:rFonts w:eastAsia="Times New Roman"/>
          <w:b/>
        </w:rPr>
        <w:t>СТАМБЕНЕ  ЗАЈЕДНИЦЕ</w:t>
      </w:r>
      <w:proofErr w:type="gramEnd"/>
      <w:r>
        <w:rPr>
          <w:rFonts w:eastAsia="Times New Roman"/>
          <w:b/>
        </w:rPr>
        <w:t>)</w:t>
      </w:r>
    </w:p>
    <w:p w:rsidR="009B123A" w:rsidRDefault="009B12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highlight w:val="yellow"/>
        </w:rPr>
      </w:pPr>
    </w:p>
    <w:p w:rsidR="009B123A" w:rsidRDefault="0000060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Евалуација пријаве подносиоца  ће се вршити у складу са Одлуком о реализацији активности из програма коришћења средстава буџетског фонда за енергетску </w:t>
      </w:r>
      <w:r>
        <w:rPr>
          <w:rFonts w:ascii="Times New Roman" w:hAnsi="Times New Roman" w:cs="Times New Roman"/>
          <w:sz w:val="24"/>
          <w:szCs w:val="24"/>
        </w:rPr>
        <w:t>ефикасност за 2021. годину усвојеним од стране општине Књажевац.</w:t>
      </w:r>
    </w:p>
    <w:p w:rsidR="009B123A" w:rsidRDefault="009B123A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123A" w:rsidRDefault="0000060C">
      <w:pPr>
        <w:pStyle w:val="Heading1"/>
        <w:rPr>
          <w:lang w:val="sr-Latn-CS"/>
        </w:rPr>
      </w:pPr>
      <w:r>
        <w:rPr>
          <w:rFonts w:eastAsia="Times New Roman"/>
          <w:b/>
          <w:lang w:val="sr-Latn-CS"/>
        </w:rPr>
        <w:t>VI</w:t>
      </w:r>
      <w:r>
        <w:rPr>
          <w:rFonts w:eastAsia="Times New Roman"/>
          <w:b/>
        </w:rPr>
        <w:t>I</w:t>
      </w:r>
      <w:r>
        <w:rPr>
          <w:rFonts w:eastAsia="Times New Roman"/>
          <w:b/>
          <w:lang w:val="sr-Latn-CS"/>
        </w:rPr>
        <w:t>I</w:t>
      </w:r>
      <w:r>
        <w:rPr>
          <w:rFonts w:eastAsia="Times New Roman"/>
          <w:b/>
        </w:rPr>
        <w:t>. НАЧИН РЕАЛИЗАЦИЈЕ ДОДЕЉЕНИХ СРЕДСТАВА</w:t>
      </w:r>
      <w:r>
        <w:rPr>
          <w:lang w:val="sr-Latn-CS"/>
        </w:rPr>
        <w:t xml:space="preserve"> 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Општина Књажевац ће вршити пренос средстава искључиво директним корисницима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привредним субјектима – фирмама које реализују мере, а након што </w:t>
      </w:r>
      <w:r>
        <w:rPr>
          <w:rFonts w:ascii="Times New Roman" w:eastAsia="Times New Roman" w:hAnsi="Times New Roman" w:cs="Times New Roman"/>
          <w:sz w:val="24"/>
          <w:szCs w:val="24"/>
        </w:rPr>
        <w:t>појединачни крајњи корисник (стамбена заједница)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изврши уплату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директном кориснику целокупну своју обавезу и након завршетка реализације мере. 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 да се пренесу средства директном кориснику је потврда Комисије да су радови изведени како је предвиђено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едмером и предрачуном који је стамбена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заједница предала када се пријавила за меру као и у складу са записником Комисије приликом првог изласка.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Крајњи Корисник мора имати уредну документацију  коју ће доставити надлежној комисији.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Крајњи корисник ће сам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носити трошкове изведених радова који буду већи од износа субвенције наведене у одељку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(максималног износа учешћа ЈЛС).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Контролу извршења уговорених обавеза извршиће Комисија.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Уколико Корисник средстава није средства наменски утрошио, или радови нису из</w:t>
      </w:r>
      <w:r>
        <w:rPr>
          <w:rFonts w:ascii="Times New Roman" w:eastAsia="Times New Roman" w:hAnsi="Times New Roman" w:cs="Times New Roman"/>
          <w:sz w:val="24"/>
          <w:szCs w:val="24"/>
        </w:rPr>
        <w:t>ведени у складу са предмером и предрачуном који је крајњи корисник поднео приликом пријаве, ЈЛС неће уплатити средства додељена јавним позивом.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Уколико приликом обиласка објекта подносиоца пријаве ради евалуације пријаве у циљу оцене почетног стања објекта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веродостојности података из поднете пријаве се констатује да подаци нису истинити, подносилац ће бити дисквалификован.</w:t>
      </w:r>
    </w:p>
    <w:p w:rsidR="009B123A" w:rsidRDefault="0000060C">
      <w:pPr>
        <w:spacing w:after="0" w:line="240" w:lineRule="auto"/>
        <w:ind w:right="-567" w:firstLine="61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Уколико из неког разлога крајњи корисник не може да реализује набавку од одабраног директног корисника, има право да изврши набавку од</w:t>
      </w:r>
      <w:r>
        <w:rPr>
          <w:rFonts w:ascii="Times New Roman" w:hAnsi="Times New Roman" w:cs="Times New Roman"/>
          <w:bCs/>
          <w:sz w:val="24"/>
          <w:szCs w:val="24"/>
        </w:rPr>
        <w:t xml:space="preserve"> другог директног корисника са листе и да о томе, пре реализације набавке, обавести Комисију и достави јој нову профактуру/предрачун, с тим да износ не може бити већи од одобреног.</w:t>
      </w:r>
    </w:p>
    <w:p w:rsidR="009B123A" w:rsidRDefault="009B123A">
      <w:pPr>
        <w:spacing w:after="0" w:line="240" w:lineRule="auto"/>
        <w:ind w:right="-567" w:firstLine="61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00060C">
      <w:pPr>
        <w:spacing w:after="0" w:line="240" w:lineRule="auto"/>
        <w:ind w:right="-567" w:firstLine="6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IX. </w:t>
      </w:r>
      <w:r>
        <w:rPr>
          <w:rFonts w:ascii="Times New Roman" w:hAnsi="Times New Roman" w:cs="Times New Roman"/>
          <w:b/>
          <w:bCs/>
          <w:sz w:val="24"/>
          <w:szCs w:val="24"/>
        </w:rPr>
        <w:t>ОЦЕЊИВАЊЕ, УТВРЂИВАЊЕ ЛИСТЕ И ИЗБОР КРАЈЊИХ КОРИСНИКА</w:t>
      </w:r>
    </w:p>
    <w:p w:rsidR="009B123A" w:rsidRDefault="009B123A">
      <w:pPr>
        <w:spacing w:after="0" w:line="240" w:lineRule="auto"/>
        <w:ind w:right="-567" w:firstLine="6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Оцењивање и 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гирање пројеката грађана и стамбених заједница, врши се применом критеријума из  члана 26. Одлуке. (Прилог 3) 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Комисија разматра пријаве и у складу са условима  из члана 26. Одлуке, утврђује прелиминарну ранг листу крајњих корисника за сваку меру на основу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бодовања према критеријумима из члана 26. Одлуке.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Листу из става 2. овог одељка Комисија објављује на огласној табли Општине Књажевац и званичној интернет страници Општине Књажевац.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Подносиоци пријава имају право увида у поднете пријаве и приложену докуме</w:t>
      </w:r>
      <w:r>
        <w:rPr>
          <w:rFonts w:ascii="Times New Roman" w:eastAsia="Times New Roman" w:hAnsi="Times New Roman" w:cs="Times New Roman"/>
          <w:sz w:val="24"/>
          <w:szCs w:val="24"/>
        </w:rPr>
        <w:t>нтацију по утврђивању листе из става 2. овог одељка у року од три дана од дана објављивања листе.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листу из става 2. овог одељка подносиоци пријава имају право приговора Комисији у року од осам дана од дана њеног објављивања. Приговор се подноси на писар</w:t>
      </w:r>
      <w:r>
        <w:rPr>
          <w:rFonts w:ascii="Times New Roman" w:eastAsia="Times New Roman" w:hAnsi="Times New Roman" w:cs="Times New Roman"/>
          <w:sz w:val="24"/>
          <w:szCs w:val="24"/>
        </w:rPr>
        <w:t>ницу ЈЛС.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Комисија је дужна да размотри поднете приговоре на листу из става 2. овог одељка као и да донесе  одлуку о приговору, која мора бити образложена,  у року од 15 дана од дана његовог пријема и на основу донетих одлука донесе ревидирану прелиминарну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листу. 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основу  листе из става 6. овог одељка Комисија врши теренски обилазак ради увида у стање стамбених објеката са те листе закључно са редним бројем подносиоца пријаве до којег су обезбеђена укупна средства за субвенционисање. 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Уколико је Комисија приликом теренског обиласка из става 7. овог одељка утврдила да је подносилац пријаве дао неистините податке у пријави Комисија га елиминише из ревидиране прелиминарне листе и уместо њега спроводи теренски обилазак првог следећег на лис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ти код кога није вршен теренски обилазак. 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Приликом теренског обиласка уз обавезно присуство подносиоца захтева комисија сачињава записник у два примерка, при чему један остаје подносиоцу пријаве, а један задржава Комисија. У записнику Комисија потврђује </w:t>
      </w:r>
      <w:r>
        <w:rPr>
          <w:rFonts w:ascii="Times New Roman" w:eastAsia="Times New Roman" w:hAnsi="Times New Roman" w:cs="Times New Roman"/>
          <w:sz w:val="24"/>
          <w:szCs w:val="24"/>
        </w:rPr>
        <w:t>да ли су мере наведене у предмеру и предрачуну који је грађанин поднео приликом пријаве на јавни позив прихватљиве.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основу записника из става 9. овог одељка комисија сачињава коначну листу крајњих корисника.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Листу из става 10. овог одељка Комисија објав</w:t>
      </w:r>
      <w:r>
        <w:rPr>
          <w:rFonts w:ascii="Times New Roman" w:eastAsia="Times New Roman" w:hAnsi="Times New Roman" w:cs="Times New Roman"/>
          <w:sz w:val="24"/>
          <w:szCs w:val="24"/>
        </w:rPr>
        <w:t>љује на огласној табли Општине Књажевац и званичној интернет страници Општине Књажевац.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листу из става 10. овог одељка  подносиоци пријава код којих је извршен теренски обилазак, имају право приговора Комисији у року од осам дана од дана објављивања кон</w:t>
      </w:r>
      <w:r>
        <w:rPr>
          <w:rFonts w:ascii="Times New Roman" w:eastAsia="Times New Roman" w:hAnsi="Times New Roman" w:cs="Times New Roman"/>
          <w:sz w:val="24"/>
          <w:szCs w:val="24"/>
        </w:rPr>
        <w:t>ачне листе крајњих корисника. Приговор се подноси на писарницу Општинске управе општине Књажевац.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Комисија је дужна да одлучи по приговорима из става 10. овог одељка у року од 15 дана од дана пријема приговора и након одлучивања по свим приговорима сачини </w:t>
      </w:r>
      <w:r>
        <w:rPr>
          <w:rFonts w:ascii="Times New Roman" w:eastAsia="Times New Roman" w:hAnsi="Times New Roman" w:cs="Times New Roman"/>
          <w:sz w:val="24"/>
          <w:szCs w:val="24"/>
        </w:rPr>
        <w:t>коначну листу крајњих корисника.</w:t>
      </w:r>
    </w:p>
    <w:p w:rsidR="009B123A" w:rsidRDefault="0000060C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Општинско веће општине Књажевац доноси Одлуку о додели бесповратних средстава крајњим корисницима за спровођење мера енергетске санације, на основу чега се закључују уговори.</w:t>
      </w:r>
    </w:p>
    <w:p w:rsidR="009B123A" w:rsidRDefault="009B123A">
      <w:pPr>
        <w:spacing w:after="0" w:line="240" w:lineRule="auto"/>
        <w:ind w:right="-567" w:firstLine="6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123A" w:rsidRDefault="009B123A">
      <w:pPr>
        <w:spacing w:after="0" w:line="240" w:lineRule="auto"/>
        <w:ind w:right="-567" w:firstLine="61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123A" w:rsidRDefault="009B123A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123A" w:rsidRDefault="009B123A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23A" w:rsidRDefault="0000060C">
      <w:pPr>
        <w:spacing w:after="0" w:line="276" w:lineRule="auto"/>
        <w:ind w:right="-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br w:type="page"/>
      </w:r>
    </w:p>
    <w:p w:rsidR="009B123A" w:rsidRDefault="009B123A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8828" w:type="dxa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415"/>
        <w:gridCol w:w="4413"/>
      </w:tblGrid>
      <w:tr w:rsidR="009B123A">
        <w:trPr>
          <w:trHeight w:val="588"/>
        </w:trPr>
        <w:tc>
          <w:tcPr>
            <w:tcW w:w="4414" w:type="dxa"/>
            <w:shd w:val="clear" w:color="auto" w:fill="DEEAF6" w:themeFill="accent1" w:themeFillTint="33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БРОЈ ПРИЈАВЕ</w:t>
            </w:r>
          </w:p>
        </w:tc>
        <w:tc>
          <w:tcPr>
            <w:tcW w:w="4413" w:type="dxa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(попуњава јединица локалне самоуправе)</w:t>
            </w:r>
          </w:p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9B123A" w:rsidRDefault="009B123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9B123A" w:rsidRDefault="0000060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СУФИНАНСИРАЊЕ МЕРА ЕНЕРГЕТСКЕ ЕФИКАСНОСТИ НА СТАМБЕНИМ ЗГРАДАМА (ОБЈЕКТИ ЗА ВИШЕПОРОДИЧНО СТАНОВАЊЕ)</w:t>
      </w:r>
    </w:p>
    <w:p w:rsidR="009B123A" w:rsidRDefault="000006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за 2021 годину</w:t>
      </w:r>
    </w:p>
    <w:p w:rsidR="009B123A" w:rsidRDefault="009B123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123A" w:rsidRDefault="000006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ПРИЈАВНИ ФОРМУЛАР</w:t>
      </w:r>
    </w:p>
    <w:p w:rsidR="009B123A" w:rsidRDefault="009B12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23A" w:rsidRDefault="009B12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23A" w:rsidRDefault="009B12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23A" w:rsidRDefault="009B12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23A" w:rsidRDefault="009B123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106"/>
        <w:gridCol w:w="5358"/>
      </w:tblGrid>
      <w:tr w:rsidR="009B123A">
        <w:trPr>
          <w:trHeight w:val="95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НАЗИВ </w:t>
            </w: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</w:rPr>
              <w:t>СТАМБЕНЕ ЗАЈЕДНИЦЕ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9B123A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123A" w:rsidRDefault="009B123A">
      <w:pPr>
        <w:spacing w:after="0"/>
        <w:rPr>
          <w:rFonts w:ascii="Times New Roman" w:hAnsi="Times New Roman" w:cs="Times New Roman"/>
          <w:b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00060C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ПРИЛОГ 1А</w:t>
      </w:r>
    </w:p>
    <w:p w:rsidR="009B123A" w:rsidRDefault="009B123A">
      <w:pPr>
        <w:spacing w:after="0" w:line="276" w:lineRule="auto"/>
        <w:rPr>
          <w:rFonts w:ascii="Times New Roman" w:hAnsi="Times New Roman" w:cs="Times New Roman"/>
        </w:rPr>
      </w:pPr>
    </w:p>
    <w:p w:rsidR="009B123A" w:rsidRDefault="0000060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</w:rPr>
      </w:pPr>
      <w:r>
        <w:rPr>
          <w:rFonts w:ascii="Times New Roman" w:hAnsi="Times New Roman" w:cs="Times New Roman"/>
          <w:b/>
          <w:color w:val="009999"/>
          <w:sz w:val="28"/>
          <w:szCs w:val="28"/>
        </w:rPr>
        <w:t xml:space="preserve">ПРИЈАВНИ </w:t>
      </w:r>
      <w:r>
        <w:rPr>
          <w:rFonts w:ascii="Times New Roman" w:hAnsi="Times New Roman" w:cs="Times New Roman"/>
          <w:b/>
          <w:color w:val="009999"/>
          <w:sz w:val="28"/>
          <w:szCs w:val="28"/>
        </w:rPr>
        <w:t>ФОРМУЛАР ЗА СТАМБЕНЕ ЗАЈЕДНИЦЕ</w:t>
      </w:r>
    </w:p>
    <w:p w:rsidR="009B123A" w:rsidRDefault="009B123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B123A" w:rsidRDefault="009B123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B123A" w:rsidRDefault="0000060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9999"/>
          <w:sz w:val="28"/>
          <w:szCs w:val="28"/>
        </w:rPr>
        <w:t>СПРОВОЂЕЊЕ МЕРА ЕНЕРГЕТСКЕ САНАЦИЈЕ СТАМБЕНИХ ЗГРАДА у Општини Књажевац</w:t>
      </w:r>
    </w:p>
    <w:p w:rsidR="009B123A" w:rsidRDefault="009B123A">
      <w:pPr>
        <w:spacing w:after="0" w:line="276" w:lineRule="auto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</w:p>
    <w:p w:rsidR="009B123A" w:rsidRDefault="0000060C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ПОДАЦИ СТАМБЕНЕ ЗАЈЕДНИЦЕ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9B123A" w:rsidRDefault="009B123A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tbl>
      <w:tblPr>
        <w:tblW w:w="5000" w:type="pct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4"/>
        <w:gridCol w:w="2737"/>
        <w:gridCol w:w="5280"/>
      </w:tblGrid>
      <w:tr w:rsidR="009B123A">
        <w:trPr>
          <w:trHeight w:val="71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Назив стамбене заједнице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123A">
        <w:trPr>
          <w:trHeight w:val="423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Матични број 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jc w:val="center"/>
              <w:rPr>
                <w:rStyle w:val="FootnoteCharacters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9B123A">
        <w:trPr>
          <w:trHeight w:val="423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ПИБ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jc w:val="center"/>
              <w:rPr>
                <w:rStyle w:val="FootnoteCharacters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9B123A">
        <w:trPr>
          <w:trHeight w:val="416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jc w:val="center"/>
              <w:rPr>
                <w:rStyle w:val="FootnoteCharacters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23A">
        <w:trPr>
          <w:trHeight w:val="410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5.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Број кат. парцеле 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9B123A">
        <w:trPr>
          <w:trHeight w:val="593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Катастарска општина 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23A" w:rsidRDefault="009B12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23A" w:rsidRDefault="0000060C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ЛИЧНИ ПОДАЦИ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ОВЛАШЋЕНОГ ЛИЦА ЗА ЗАСТУПАЊЕ СТАМБЕНЕ ЗАЈЕДНИЦЕ (УПРАВНИК СТАМБЕНЕ ЗАЈЕДНИЦЕ)</w:t>
      </w:r>
    </w:p>
    <w:p w:rsidR="009B123A" w:rsidRDefault="009B123A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tbl>
      <w:tblPr>
        <w:tblW w:w="5000" w:type="pct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4"/>
        <w:gridCol w:w="2737"/>
        <w:gridCol w:w="5280"/>
      </w:tblGrid>
      <w:tr w:rsidR="009B123A">
        <w:trPr>
          <w:trHeight w:val="71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Име и презиме   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123A">
        <w:trPr>
          <w:trHeight w:val="423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Број личне карте 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jc w:val="center"/>
              <w:rPr>
                <w:rStyle w:val="FootnoteCharacters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9B123A">
        <w:trPr>
          <w:trHeight w:val="416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jc w:val="center"/>
              <w:rPr>
                <w:rStyle w:val="FootnoteCharacters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23A">
        <w:trPr>
          <w:trHeight w:val="454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Број телефона фиксни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9B123A">
        <w:trPr>
          <w:trHeight w:val="454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5.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Број телефона мобилни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9B123A">
            <w:pPr>
              <w:widowControl w:val="0"/>
              <w:tabs>
                <w:tab w:val="right" w:pos="8789"/>
              </w:tabs>
              <w:spacing w:after="0" w:line="276" w:lineRule="auto"/>
              <w:rPr>
                <w:rStyle w:val="FootnoteCharacters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9B123A" w:rsidRDefault="009B12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23A" w:rsidRDefault="000006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9B123A" w:rsidRDefault="000006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 МЕРА ЗА КОЈУ СЕ ПРИЈАВЉУЈЕТЕ </w:t>
      </w:r>
    </w:p>
    <w:tbl>
      <w:tblPr>
        <w:tblStyle w:val="TableGrid"/>
        <w:tblW w:w="9351" w:type="dxa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firstRow="1" w:lastRow="0" w:firstColumn="1" w:lastColumn="0" w:noHBand="0" w:noVBand="1"/>
      </w:tblPr>
      <w:tblGrid>
        <w:gridCol w:w="704"/>
        <w:gridCol w:w="8647"/>
      </w:tblGrid>
      <w:tr w:rsidR="009B123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УГРАДЊА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НАБАВКА МАТЕРИЈАЛА ЗА ТЕРМИЧКУ ИЗОЛАЦИЈУ СПОЉНИХ ЗИДОВА И КРОВОВА (АКО СТАМБЕНЕ ЗГРАДЕ ПОСЕДУЈУ КРОВ, ФИНАНСИРАЊЕ НАКНАДНЕ ИЗРАДЕ КРОВА НЕЋЕ СЕ СУФИНАНСИРАТИ)</w:t>
            </w:r>
          </w:p>
        </w:tc>
      </w:tr>
      <w:tr w:rsidR="009B123A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Б)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НАБАВКА И УГРАДЊА ПРОЗОРА И СПОЉНИХ ВРАТА СА ПРАТЕЋИМ ГРАЂЕВИНСКИМ РАДОВИМА </w:t>
            </w:r>
          </w:p>
        </w:tc>
      </w:tr>
    </w:tbl>
    <w:p w:rsidR="009B123A" w:rsidRDefault="000006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потребно је </w:t>
      </w:r>
      <w:r>
        <w:rPr>
          <w:rFonts w:ascii="Times New Roman" w:eastAsia="Times New Roman" w:hAnsi="Times New Roman" w:cs="Times New Roman"/>
          <w:sz w:val="20"/>
          <w:szCs w:val="20"/>
        </w:rPr>
        <w:t>да подносилац пријаве заокружи меру за коју конкурише</w:t>
      </w:r>
    </w:p>
    <w:p w:rsidR="009B123A" w:rsidRDefault="009B123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B123A" w:rsidRDefault="000006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B123A" w:rsidRDefault="000006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ТРЕНУТНО СТАЊЕ ВАШЕ СТАМБЕНЕ ЗГРАДЕ</w:t>
      </w:r>
    </w:p>
    <w:tbl>
      <w:tblPr>
        <w:tblStyle w:val="TableGrid"/>
        <w:tblW w:w="3100" w:type="pc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firstRow="1" w:lastRow="0" w:firstColumn="1" w:lastColumn="0" w:noHBand="0" w:noVBand="1"/>
      </w:tblPr>
      <w:tblGrid>
        <w:gridCol w:w="2829"/>
        <w:gridCol w:w="2578"/>
      </w:tblGrid>
      <w:tr w:rsidR="009B123A"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Број станова у стамбеној згради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123A">
        <w:tc>
          <w:tcPr>
            <w:tcW w:w="2758" w:type="dxa"/>
            <w:tcBorders>
              <w:left w:val="single" w:sz="4" w:space="0" w:color="000000"/>
              <w:bottom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Број корисника који станује у стамбеној згради према Списку станара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123A">
        <w:tc>
          <w:tcPr>
            <w:tcW w:w="2758" w:type="dxa"/>
            <w:tcBorders>
              <w:left w:val="single" w:sz="4" w:space="0" w:color="000000"/>
              <w:bottom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Број спратова у објекту</w:t>
            </w:r>
          </w:p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123A">
        <w:trPr>
          <w:trHeight w:val="959"/>
        </w:trPr>
        <w:tc>
          <w:tcPr>
            <w:tcW w:w="2758" w:type="dxa"/>
            <w:tcBorders>
              <w:left w:val="single" w:sz="4" w:space="0" w:color="000000"/>
              <w:bottom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Површина стамбене зграде према Катастру у метрима квадратним 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9B12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B123A" w:rsidRDefault="009B1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123A" w:rsidRDefault="009B1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55" w:type="dxa"/>
          <w:left w:w="101" w:type="dxa"/>
          <w:bottom w:w="55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9B123A">
        <w:trPr>
          <w:trHeight w:val="38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Тренутно стање спољних зидова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потребно је да заокружите одговор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9B123A">
        <w:trPr>
          <w:trHeight w:val="338"/>
        </w:trPr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Немају термичку изолацију</w:t>
            </w:r>
          </w:p>
        </w:tc>
      </w:tr>
      <w:tr w:rsidR="009B123A">
        <w:trPr>
          <w:trHeight w:val="346"/>
        </w:trPr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Имају термичку изолацију</w:t>
            </w:r>
          </w:p>
        </w:tc>
      </w:tr>
    </w:tbl>
    <w:p w:rsidR="009B123A" w:rsidRDefault="00000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</w:p>
    <w:tbl>
      <w:tblPr>
        <w:tblW w:w="9356" w:type="dxa"/>
        <w:tblInd w:w="-3" w:type="dxa"/>
        <w:tblLayout w:type="fixed"/>
        <w:tblCellMar>
          <w:top w:w="55" w:type="dxa"/>
          <w:left w:w="101" w:type="dxa"/>
          <w:bottom w:w="55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9B123A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123A" w:rsidRDefault="0000060C">
            <w:pPr>
              <w:widowControl w:val="0"/>
              <w:spacing w:after="0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Постојећи начин грејањана:</w:t>
            </w:r>
          </w:p>
        </w:tc>
      </w:tr>
      <w:tr w:rsidR="009B123A">
        <w:trPr>
          <w:trHeight w:val="346"/>
        </w:trPr>
        <w:tc>
          <w:tcPr>
            <w:tcW w:w="93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Угаљ/ложуље/мазут</w:t>
            </w:r>
          </w:p>
        </w:tc>
      </w:tr>
      <w:tr w:rsidR="009B123A">
        <w:trPr>
          <w:trHeight w:val="343"/>
        </w:trPr>
        <w:tc>
          <w:tcPr>
            <w:tcW w:w="93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Електричнаенергија</w:t>
            </w:r>
          </w:p>
        </w:tc>
      </w:tr>
      <w:tr w:rsidR="009B123A">
        <w:trPr>
          <w:trHeight w:val="346"/>
        </w:trPr>
        <w:tc>
          <w:tcPr>
            <w:tcW w:w="93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Дрва</w:t>
            </w:r>
          </w:p>
        </w:tc>
      </w:tr>
      <w:tr w:rsidR="009B123A">
        <w:trPr>
          <w:trHeight w:val="353"/>
        </w:trPr>
        <w:tc>
          <w:tcPr>
            <w:tcW w:w="93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Природнигас/пелет</w:t>
            </w:r>
          </w:p>
        </w:tc>
      </w:tr>
      <w:tr w:rsidR="009B123A">
        <w:trPr>
          <w:trHeight w:val="353"/>
        </w:trPr>
        <w:tc>
          <w:tcPr>
            <w:tcW w:w="93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Градскатоплана</w:t>
            </w:r>
          </w:p>
        </w:tc>
      </w:tr>
    </w:tbl>
    <w:p w:rsidR="009B123A" w:rsidRDefault="00000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потребно је да заокружите одговор</w:t>
      </w:r>
    </w:p>
    <w:p w:rsidR="009B123A" w:rsidRDefault="009B12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123A" w:rsidRDefault="0000060C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tbl>
      <w:tblPr>
        <w:tblStyle w:val="TableGrid"/>
        <w:tblW w:w="9323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323"/>
      </w:tblGrid>
      <w:tr w:rsidR="009B123A">
        <w:tc>
          <w:tcPr>
            <w:tcW w:w="9323" w:type="dxa"/>
          </w:tcPr>
          <w:p w:rsidR="009B123A" w:rsidRDefault="0000060C">
            <w:pPr>
              <w:pageBreakBefore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Претежни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 на вашем објекту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9B123A">
        <w:tc>
          <w:tcPr>
            <w:tcW w:w="9323" w:type="dxa"/>
            <w:vAlign w:val="center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ЈЕДНОСТРУКИ дрвени прозори</w:t>
            </w:r>
          </w:p>
          <w:p w:rsidR="009B123A" w:rsidRDefault="0000060C">
            <w:pPr>
              <w:pStyle w:val="ListParagraph"/>
              <w:widowControl w:val="0"/>
              <w:spacing w:after="0" w:line="240" w:lineRule="auto"/>
              <w:ind w:left="48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Примери:</w:t>
            </w:r>
          </w:p>
          <w:p w:rsidR="009B123A" w:rsidRDefault="0000060C">
            <w:pPr>
              <w:pStyle w:val="ListParagraph"/>
              <w:widowControl w:val="0"/>
              <w:spacing w:after="0" w:line="240" w:lineRule="auto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sr-Latn-RS"/>
              </w:rPr>
              <w:drawing>
                <wp:inline distT="0" distB="0" distL="0" distR="0">
                  <wp:extent cx="2450465" cy="1965960"/>
                  <wp:effectExtent l="0" t="0" r="0" b="0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465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sr-Latn-RS"/>
              </w:rPr>
              <w:drawing>
                <wp:inline distT="0" distB="0" distL="0" distR="0">
                  <wp:extent cx="2887345" cy="2011680"/>
                  <wp:effectExtent l="0" t="0" r="0" b="0"/>
                  <wp:docPr id="2" name="Picture 1" descr="Open Wooden Window High Res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Open Wooden Window High Res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157" t="2335" r="3508" b="8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345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23A" w:rsidRDefault="009B12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123A" w:rsidRDefault="009B12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23A">
        <w:trPr>
          <w:trHeight w:val="4032"/>
        </w:trPr>
        <w:tc>
          <w:tcPr>
            <w:tcW w:w="9323" w:type="dxa"/>
            <w:vAlign w:val="center"/>
          </w:tcPr>
          <w:p w:rsidR="009B123A" w:rsidRDefault="0000060C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ДУПЛИ дрвени прозори</w:t>
            </w:r>
          </w:p>
          <w:p w:rsidR="009B123A" w:rsidRDefault="0000060C">
            <w:pPr>
              <w:pStyle w:val="ListParagraph"/>
              <w:widowControl w:val="0"/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sr-Latn-RS"/>
              </w:rPr>
              <w:drawing>
                <wp:anchor distT="0" distB="0" distL="114300" distR="114300" simplePos="0" relativeHeight="8" behindDoc="0" locked="0" layoutInCell="1" allowOverlap="1">
                  <wp:simplePos x="0" y="0"/>
                  <wp:positionH relativeFrom="margin">
                    <wp:posOffset>3458845</wp:posOffset>
                  </wp:positionH>
                  <wp:positionV relativeFrom="margin">
                    <wp:posOffset>335280</wp:posOffset>
                  </wp:positionV>
                  <wp:extent cx="1489710" cy="2377440"/>
                  <wp:effectExtent l="0" t="0" r="0" b="0"/>
                  <wp:wrapSquare wrapText="bothSides"/>
                  <wp:docPr id="3" name="Picture 0" descr="189553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1895534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5184" t="2126" r="3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Примери:</w:t>
            </w:r>
          </w:p>
          <w:p w:rsidR="009B123A" w:rsidRDefault="0000060C">
            <w:pPr>
              <w:pStyle w:val="ListParagraph"/>
              <w:widowControl w:val="0"/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sr-Latn-RS"/>
              </w:rPr>
              <w:drawing>
                <wp:inline distT="0" distB="0" distL="0" distR="0">
                  <wp:extent cx="2376805" cy="2377440"/>
                  <wp:effectExtent l="0" t="0" r="0" b="0"/>
                  <wp:docPr id="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805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23A" w:rsidRDefault="009B12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23A">
        <w:trPr>
          <w:trHeight w:val="2582"/>
        </w:trPr>
        <w:tc>
          <w:tcPr>
            <w:tcW w:w="9323" w:type="dxa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Дрвени прозори (вакуум)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</w:p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sr-Latn-RS"/>
              </w:rPr>
              <w:drawing>
                <wp:anchor distT="0" distB="0" distL="114300" distR="114300" simplePos="0" relativeHeight="5" behindDoc="0" locked="0" layoutInCell="1" allowOverlap="1">
                  <wp:simplePos x="0" y="0"/>
                  <wp:positionH relativeFrom="margin">
                    <wp:posOffset>859790</wp:posOffset>
                  </wp:positionH>
                  <wp:positionV relativeFrom="margin">
                    <wp:posOffset>290830</wp:posOffset>
                  </wp:positionV>
                  <wp:extent cx="1314450" cy="1771650"/>
                  <wp:effectExtent l="0" t="0" r="0" b="0"/>
                  <wp:wrapSquare wrapText="bothSides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8337" t="5153" r="9045" b="4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sr-Latn-RS"/>
              </w:rPr>
              <w:drawing>
                <wp:anchor distT="0" distB="0" distL="114300" distR="114300" simplePos="0" relativeHeight="6" behindDoc="0" locked="0" layoutInCell="1" allowOverlap="1">
                  <wp:simplePos x="0" y="0"/>
                  <wp:positionH relativeFrom="margin">
                    <wp:posOffset>3649345</wp:posOffset>
                  </wp:positionH>
                  <wp:positionV relativeFrom="margin">
                    <wp:posOffset>180975</wp:posOffset>
                  </wp:positionV>
                  <wp:extent cx="1299210" cy="1552575"/>
                  <wp:effectExtent l="0" t="0" r="0" b="0"/>
                  <wp:wrapSquare wrapText="bothSides"/>
                  <wp:docPr id="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18311" t="8250" r="18849" b="7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Примери:</w:t>
            </w:r>
          </w:p>
          <w:p w:rsidR="009B123A" w:rsidRDefault="009B12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123A" w:rsidRDefault="009B123A">
            <w:pPr>
              <w:pStyle w:val="ListParagraph"/>
              <w:widowControl w:val="0"/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23A">
        <w:trPr>
          <w:trHeight w:val="2582"/>
        </w:trPr>
        <w:tc>
          <w:tcPr>
            <w:tcW w:w="9323" w:type="dxa"/>
            <w:vAlign w:val="center"/>
          </w:tcPr>
          <w:p w:rsidR="009B123A" w:rsidRDefault="0000060C">
            <w:pPr>
              <w:widowControl w:val="0"/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ПВЦ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алуминијумски прозори</w:t>
            </w:r>
          </w:p>
          <w:p w:rsidR="009B123A" w:rsidRDefault="0000060C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sr-Latn-RS"/>
              </w:rPr>
              <w:drawing>
                <wp:anchor distT="0" distB="0" distL="114300" distR="114300" simplePos="0" relativeHeight="7" behindDoc="0" locked="0" layoutInCell="1" allowOverlap="1">
                  <wp:simplePos x="0" y="0"/>
                  <wp:positionH relativeFrom="margin">
                    <wp:posOffset>852805</wp:posOffset>
                  </wp:positionH>
                  <wp:positionV relativeFrom="margin">
                    <wp:posOffset>365760</wp:posOffset>
                  </wp:positionV>
                  <wp:extent cx="819150" cy="1196340"/>
                  <wp:effectExtent l="0" t="0" r="0" b="0"/>
                  <wp:wrapSquare wrapText="bothSides"/>
                  <wp:docPr id="7" name="Image1" descr="pvc section 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" descr="pvc section 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4889" t="4401" r="3985" b="8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Пример:</w:t>
            </w:r>
          </w:p>
          <w:p w:rsidR="009B123A" w:rsidRDefault="009B123A">
            <w:pPr>
              <w:pStyle w:val="ListParagraph"/>
              <w:widowControl w:val="0"/>
              <w:spacing w:after="0" w:line="240" w:lineRule="auto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B123A" w:rsidRDefault="0000060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потребно је да заокружите одговор</w:t>
      </w:r>
      <w:bookmarkStart w:id="1" w:name="_Hlk72263790"/>
      <w:bookmarkEnd w:id="1"/>
    </w:p>
    <w:p w:rsidR="009B123A" w:rsidRDefault="009B123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123A" w:rsidRDefault="0000060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Напомена: </w:t>
      </w:r>
    </w:p>
    <w:p w:rsidR="009B123A" w:rsidRDefault="0000060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Евалуација пријаве подносиоца  ће се вршити у складу са Одлуком усвојеном од стране О.</w:t>
      </w:r>
    </w:p>
    <w:p w:rsidR="009B123A" w:rsidRDefault="009B123A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9B123A" w:rsidRDefault="0000060C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Уколико Комисија приликом обиласка објекта подносиоца пријаве констатује да подаци наведени у пријави нису истинити, подносилац ће бити дисквалификован. </w:t>
      </w:r>
    </w:p>
    <w:p w:rsidR="009B123A" w:rsidRDefault="009B1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23A" w:rsidRDefault="0000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Датум:________2021.год.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123A" w:rsidRDefault="000006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Потпис подносиоца захтева</w:t>
      </w:r>
    </w:p>
    <w:p w:rsidR="009B123A" w:rsidRDefault="000006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9B123A" w:rsidRDefault="000006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---------------------------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00060C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Cs/>
          <w:sz w:val="24"/>
          <w:szCs w:val="24"/>
        </w:rPr>
        <w:t>РИЛОГ 2</w:t>
      </w:r>
    </w:p>
    <w:p w:rsidR="009B123A" w:rsidRDefault="009B123A">
      <w:pPr>
        <w:spacing w:after="0" w:line="276" w:lineRule="auto"/>
        <w:rPr>
          <w:rFonts w:ascii="Times New Roman" w:hAnsi="Times New Roman" w:cs="Times New Roman"/>
        </w:rPr>
      </w:pPr>
    </w:p>
    <w:p w:rsidR="009B123A" w:rsidRDefault="0000060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</w:rPr>
      </w:pPr>
      <w:r>
        <w:rPr>
          <w:rFonts w:ascii="Times New Roman" w:hAnsi="Times New Roman" w:cs="Times New Roman"/>
          <w:b/>
          <w:color w:val="009999"/>
          <w:sz w:val="28"/>
          <w:szCs w:val="28"/>
        </w:rPr>
        <w:t xml:space="preserve">Листа фирми/привредних субјеката изабраних на основу Јавног позива за привредне субјекте oпштине Kњажевац </w:t>
      </w:r>
    </w:p>
    <w:p w:rsidR="009B123A" w:rsidRDefault="009B123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B123A" w:rsidRDefault="009B123A">
      <w:pPr>
        <w:spacing w:after="0" w:line="276" w:lineRule="auto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</w:p>
    <w:p w:rsidR="009B123A" w:rsidRDefault="0000060C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Листа фирми/привредних субјеката са које грађани бирају једну фирму за одговарајућу меру од које морају да прибаве предмер и предрачун са ценом и </w:t>
      </w:r>
      <w:r>
        <w:rPr>
          <w:rFonts w:ascii="Times New Roman" w:eastAsia="Times New Roman" w:hAnsi="Times New Roman" w:cs="Times New Roman"/>
          <w:sz w:val="24"/>
          <w:szCs w:val="24"/>
        </w:rPr>
        <w:t>количином и уградњом. Овај предмер и предрачун је обавезно поднети уз пријаву.</w:t>
      </w:r>
    </w:p>
    <w:p w:rsidR="009B123A" w:rsidRDefault="009B123A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123A" w:rsidRDefault="0000060C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9B123A" w:rsidRDefault="000006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СВАКУ ОД МЕРА ДАТИ ЛИСТУ ПРИЈАВЉЕНИХ ФИРМИ СА ИМЕНОМ ФИРМЕ, СЕДИШТЕМ И КОНТАКТ ТЕЛЕФОНОМ </w:t>
      </w:r>
    </w:p>
    <w:tbl>
      <w:tblPr>
        <w:tblStyle w:val="TableGrid"/>
        <w:tblW w:w="9351" w:type="dxa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firstRow="1" w:lastRow="0" w:firstColumn="1" w:lastColumn="0" w:noHBand="0" w:noVBand="1"/>
      </w:tblPr>
      <w:tblGrid>
        <w:gridCol w:w="677"/>
        <w:gridCol w:w="27"/>
        <w:gridCol w:w="3096"/>
        <w:gridCol w:w="5551"/>
      </w:tblGrid>
      <w:tr w:rsidR="009B123A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УГРАДЊА И НАБАВКА МАТЕРИЈАЛА ЗА ТЕРМИЧКУ ИЗОЛАЦИЈУ СПОЉНИХ ЗИДОВА И КРОВОВА </w:t>
            </w:r>
          </w:p>
        </w:tc>
      </w:tr>
      <w:tr w:rsidR="009B123A">
        <w:trPr>
          <w:trHeight w:val="571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Име фирме/привредног субјекта: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 Радовановић предузетник, производња производа од бетона „Процес 019“ Књажевац</w:t>
            </w:r>
          </w:p>
        </w:tc>
      </w:tr>
      <w:tr w:rsidR="009B123A">
        <w:trPr>
          <w:trHeight w:val="571"/>
        </w:trPr>
        <w:tc>
          <w:tcPr>
            <w:tcW w:w="3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Седиште фирме/привредног субјекта: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Бранка Радичевића бр. 6/2, 19350 Књажевац</w:t>
            </w:r>
          </w:p>
        </w:tc>
      </w:tr>
      <w:tr w:rsidR="009B123A">
        <w:trPr>
          <w:trHeight w:val="571"/>
        </w:trPr>
        <w:tc>
          <w:tcPr>
            <w:tcW w:w="3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Контакт телефон: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065/340-7200</w:t>
            </w:r>
          </w:p>
        </w:tc>
      </w:tr>
      <w:tr w:rsidR="009B123A">
        <w:tc>
          <w:tcPr>
            <w:tcW w:w="7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Б)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НАБАВКА И УГРАДЊА ПРОЗОРА И СПОЉНИХ ВРАТА СА ПРАТЕЋИМ ГРАЂЕВИНСКИМ РАДОВИМА </w:t>
            </w:r>
          </w:p>
        </w:tc>
      </w:tr>
      <w:tr w:rsidR="009B123A">
        <w:trPr>
          <w:trHeight w:val="613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Име фирме/привредног субјекта: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 Радовановић предузетник, производња производа од бетона „Процес 019“ Књажевац</w:t>
            </w:r>
          </w:p>
        </w:tc>
      </w:tr>
      <w:tr w:rsidR="009B123A">
        <w:trPr>
          <w:trHeight w:val="613"/>
        </w:trPr>
        <w:tc>
          <w:tcPr>
            <w:tcW w:w="3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Седиште фирме/привредног субјекта: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Бранка Радичевића бр.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6/2, 19350 Књажевац</w:t>
            </w:r>
          </w:p>
        </w:tc>
      </w:tr>
      <w:tr w:rsidR="009B123A">
        <w:trPr>
          <w:trHeight w:val="613"/>
        </w:trPr>
        <w:tc>
          <w:tcPr>
            <w:tcW w:w="3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Контакт телефон: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065/340-7200</w:t>
            </w:r>
          </w:p>
        </w:tc>
      </w:tr>
      <w:tr w:rsidR="009B123A">
        <w:trPr>
          <w:trHeight w:val="141"/>
        </w:trPr>
        <w:tc>
          <w:tcPr>
            <w:tcW w:w="93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9B12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23A">
        <w:trPr>
          <w:trHeight w:val="613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Име фирме/привредног субјекта: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Самостална занатско трговинска радња „СПАЦЕ ГРОУП“ Иван Живковић предузетник Књажевац</w:t>
            </w:r>
          </w:p>
        </w:tc>
      </w:tr>
      <w:tr w:rsidR="009B123A">
        <w:trPr>
          <w:trHeight w:val="613"/>
        </w:trPr>
        <w:tc>
          <w:tcPr>
            <w:tcW w:w="3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Седиште фирме/привредног субјекта: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Лоле Рибара бр. 35, 19350 Књажевац</w:t>
            </w:r>
          </w:p>
        </w:tc>
      </w:tr>
      <w:tr w:rsidR="009B123A">
        <w:trPr>
          <w:trHeight w:val="613"/>
        </w:trPr>
        <w:tc>
          <w:tcPr>
            <w:tcW w:w="3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Контакт телефон:</w:t>
            </w:r>
          </w:p>
        </w:tc>
        <w:tc>
          <w:tcPr>
            <w:tcW w:w="5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3A" w:rsidRDefault="0000060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063/406-630</w:t>
            </w:r>
          </w:p>
        </w:tc>
      </w:tr>
    </w:tbl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bookmarkStart w:id="2" w:name="_GoBack"/>
      <w:bookmarkEnd w:id="2"/>
    </w:p>
    <w:p w:rsidR="009B123A" w:rsidRDefault="000006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ОБРАЗАЦ 1 </w:t>
      </w:r>
    </w:p>
    <w:p w:rsidR="009B123A" w:rsidRDefault="009B123A">
      <w:pPr>
        <w:jc w:val="right"/>
        <w:rPr>
          <w:rFonts w:ascii="Times New Roman" w:hAnsi="Times New Roman" w:cs="Times New Roman"/>
        </w:rPr>
      </w:pPr>
    </w:p>
    <w:p w:rsidR="009B123A" w:rsidRDefault="009B123A">
      <w:pPr>
        <w:jc w:val="right"/>
        <w:rPr>
          <w:rFonts w:ascii="Times New Roman" w:hAnsi="Times New Roman" w:cs="Times New Roman"/>
        </w:rPr>
      </w:pPr>
    </w:p>
    <w:p w:rsidR="009B123A" w:rsidRDefault="0000060C">
      <w:pPr>
        <w:jc w:val="both"/>
        <w:rPr>
          <w:rFonts w:ascii="Times New Roman" w:hAnsi="Times New Roman" w:cs="Times New Roman"/>
          <w:lang w:eastAsia="de-DE"/>
        </w:rPr>
      </w:pPr>
      <w:r>
        <w:rPr>
          <w:rFonts w:ascii="Times New Roman" w:hAnsi="Times New Roman" w:cs="Times New Roman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>
        <w:rPr>
          <w:rFonts w:ascii="Times New Roman" w:hAnsi="Times New Roman" w:cs="Times New Roman"/>
          <w:lang w:eastAsia="de-DE"/>
        </w:rPr>
        <w:t xml:space="preserve">орган може да врши </w:t>
      </w:r>
      <w:r>
        <w:rPr>
          <w:rFonts w:ascii="Times New Roman" w:hAnsi="Times New Roman" w:cs="Times New Roman"/>
          <w:lang w:eastAsia="de-DE"/>
        </w:rPr>
        <w:t xml:space="preserve">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</w:t>
      </w:r>
      <w:r>
        <w:rPr>
          <w:rFonts w:ascii="Times New Roman" w:hAnsi="Times New Roman" w:cs="Times New Roman"/>
          <w:lang w:eastAsia="de-DE"/>
        </w:rPr>
        <w:t>захтев за покретање поступка ће се сматрати неуредним.</w:t>
      </w:r>
    </w:p>
    <w:p w:rsidR="009B123A" w:rsidRDefault="009B123A">
      <w:pPr>
        <w:ind w:firstLine="720"/>
        <w:jc w:val="both"/>
        <w:rPr>
          <w:rFonts w:ascii="Times New Roman" w:hAnsi="Times New Roman" w:cs="Times New Roman"/>
          <w:lang w:eastAsia="de-DE"/>
        </w:rPr>
      </w:pPr>
    </w:p>
    <w:p w:rsidR="009B123A" w:rsidRDefault="009B123A">
      <w:pPr>
        <w:ind w:firstLine="720"/>
        <w:jc w:val="both"/>
        <w:rPr>
          <w:rFonts w:ascii="Times New Roman" w:hAnsi="Times New Roman" w:cs="Times New Roman"/>
          <w:lang w:eastAsia="de-DE"/>
        </w:rPr>
      </w:pPr>
    </w:p>
    <w:p w:rsidR="009B123A" w:rsidRDefault="0000060C">
      <w:pPr>
        <w:jc w:val="both"/>
        <w:rPr>
          <w:rFonts w:ascii="Times New Roman" w:hAnsi="Times New Roman" w:cs="Times New Roman"/>
          <w:lang w:eastAsia="de-DE"/>
        </w:rPr>
      </w:pPr>
      <w:r>
        <w:rPr>
          <w:rFonts w:ascii="Times New Roman" w:hAnsi="Times New Roman" w:cs="Times New Roman"/>
          <w:lang w:eastAsia="de-DE"/>
        </w:rPr>
        <w:t xml:space="preserve">Поступак покрећем код Општине Књажевац -  </w:t>
      </w:r>
      <w:r>
        <w:rPr>
          <w:rFonts w:ascii="Times New Roman" w:eastAsiaTheme="minorHAnsi" w:hAnsi="Times New Roman" w:cs="Times New Roman"/>
          <w:lang w:eastAsia="de-DE"/>
        </w:rPr>
        <w:t>за суфинансирање мера енергетске ефикасности на стамбеним зградама (објекти за вишепородично становање) на територији општине Књажевац за 2021. годину</w:t>
      </w:r>
      <w:r>
        <w:rPr>
          <w:rFonts w:ascii="Times New Roman" w:hAnsi="Times New Roman" w:cs="Times New Roman"/>
          <w:lang w:eastAsia="de-DE"/>
        </w:rPr>
        <w:t xml:space="preserve"> и тим </w:t>
      </w:r>
      <w:r>
        <w:rPr>
          <w:rFonts w:ascii="Times New Roman" w:hAnsi="Times New Roman" w:cs="Times New Roman"/>
          <w:lang w:eastAsia="de-DE"/>
        </w:rPr>
        <w:t>поводом дајем следећу</w:t>
      </w:r>
    </w:p>
    <w:p w:rsidR="009B123A" w:rsidRDefault="009B123A">
      <w:pPr>
        <w:jc w:val="both"/>
        <w:rPr>
          <w:rFonts w:ascii="Times New Roman" w:hAnsi="Times New Roman" w:cs="Times New Roman"/>
          <w:lang w:eastAsia="de-DE"/>
        </w:rPr>
      </w:pPr>
    </w:p>
    <w:p w:rsidR="009B123A" w:rsidRDefault="009B123A">
      <w:pPr>
        <w:jc w:val="both"/>
        <w:rPr>
          <w:rFonts w:ascii="Times New Roman" w:hAnsi="Times New Roman" w:cs="Times New Roman"/>
          <w:lang w:eastAsia="de-DE"/>
        </w:rPr>
      </w:pPr>
    </w:p>
    <w:p w:rsidR="009B123A" w:rsidRDefault="0000060C">
      <w:pPr>
        <w:jc w:val="center"/>
        <w:rPr>
          <w:rFonts w:ascii="Times New Roman" w:hAnsi="Times New Roman" w:cs="Times New Roman"/>
          <w:b/>
          <w:lang w:eastAsia="de-DE"/>
        </w:rPr>
      </w:pPr>
      <w:r>
        <w:rPr>
          <w:rFonts w:ascii="Times New Roman" w:hAnsi="Times New Roman" w:cs="Times New Roman"/>
          <w:b/>
          <w:lang w:eastAsia="de-DE"/>
        </w:rPr>
        <w:t>И З Ј А В У</w:t>
      </w:r>
    </w:p>
    <w:p w:rsidR="009B123A" w:rsidRDefault="009B123A">
      <w:pPr>
        <w:jc w:val="center"/>
        <w:rPr>
          <w:rFonts w:ascii="Times New Roman" w:hAnsi="Times New Roman" w:cs="Times New Roman"/>
          <w:b/>
          <w:lang w:eastAsia="de-DE"/>
        </w:rPr>
      </w:pPr>
    </w:p>
    <w:p w:rsidR="009B123A" w:rsidRDefault="009B123A">
      <w:pPr>
        <w:jc w:val="center"/>
        <w:rPr>
          <w:rFonts w:ascii="Times New Roman" w:hAnsi="Times New Roman" w:cs="Times New Roman"/>
          <w:b/>
          <w:lang w:eastAsia="de-DE"/>
        </w:rPr>
      </w:pPr>
    </w:p>
    <w:p w:rsidR="009B123A" w:rsidRDefault="0000060C">
      <w:pPr>
        <w:jc w:val="both"/>
        <w:rPr>
          <w:rFonts w:ascii="Times New Roman" w:hAnsi="Times New Roman" w:cs="Times New Roman"/>
          <w:lang w:eastAsia="de-DE"/>
        </w:rPr>
      </w:pPr>
      <w:r>
        <w:rPr>
          <w:rFonts w:ascii="Times New Roman" w:hAnsi="Times New Roman" w:cs="Times New Roman"/>
          <w:lang w:eastAsia="de-DE"/>
        </w:rPr>
        <w:t xml:space="preserve">      </w:t>
      </w:r>
      <w:r>
        <w:rPr>
          <w:rFonts w:ascii="Times New Roman" w:hAnsi="Times New Roman" w:cs="Times New Roman"/>
          <w:b/>
          <w:lang w:eastAsia="de-DE"/>
        </w:rPr>
        <w:t>Сагласaн/а сам да орган</w:t>
      </w:r>
      <w:r>
        <w:rPr>
          <w:rFonts w:ascii="Times New Roman" w:hAnsi="Times New Roman" w:cs="Times New Roman"/>
          <w:lang w:eastAsia="de-DE"/>
        </w:rPr>
        <w:t xml:space="preserve"> за потребе поступка може </w:t>
      </w:r>
      <w:r>
        <w:rPr>
          <w:rFonts w:ascii="Times New Roman" w:hAnsi="Times New Roman" w:cs="Times New Roman"/>
          <w:b/>
          <w:lang w:eastAsia="de-DE"/>
        </w:rPr>
        <w:t>извршити увид, прибавити и обрадити податке</w:t>
      </w:r>
      <w:r>
        <w:rPr>
          <w:rFonts w:ascii="Times New Roman" w:hAnsi="Times New Roman" w:cs="Times New Roman"/>
          <w:lang w:eastAsia="de-DE"/>
        </w:rPr>
        <w:t xml:space="preserve"> о чињеницама о којима се води службена евиденција, а који су неопходни у поступку одлучивања. </w:t>
      </w:r>
    </w:p>
    <w:p w:rsidR="009B123A" w:rsidRDefault="0000060C">
      <w:pPr>
        <w:jc w:val="both"/>
        <w:rPr>
          <w:rFonts w:ascii="Times New Roman" w:hAnsi="Times New Roman" w:cs="Times New Roman"/>
          <w:b/>
          <w:sz w:val="8"/>
          <w:szCs w:val="8"/>
          <w:lang w:eastAsia="de-DE"/>
        </w:rPr>
      </w:pPr>
      <w:r>
        <w:rPr>
          <w:rFonts w:ascii="Times New Roman" w:hAnsi="Times New Roman" w:cs="Times New Roman"/>
          <w:lang w:eastAsia="de-DE"/>
        </w:rPr>
        <w:t xml:space="preserve">                  </w:t>
      </w:r>
    </w:p>
    <w:p w:rsidR="009B123A" w:rsidRDefault="009B123A">
      <w:pPr>
        <w:jc w:val="both"/>
        <w:rPr>
          <w:rFonts w:ascii="Times New Roman" w:hAnsi="Times New Roman" w:cs="Times New Roman"/>
          <w:b/>
          <w:sz w:val="8"/>
          <w:szCs w:val="8"/>
          <w:lang w:eastAsia="de-DE"/>
        </w:rPr>
      </w:pPr>
    </w:p>
    <w:p w:rsidR="009B123A" w:rsidRDefault="009B123A">
      <w:pPr>
        <w:jc w:val="both"/>
        <w:rPr>
          <w:rFonts w:ascii="Times New Roman" w:hAnsi="Times New Roman" w:cs="Times New Roman"/>
          <w:b/>
          <w:sz w:val="8"/>
          <w:szCs w:val="8"/>
          <w:lang w:eastAsia="de-DE"/>
        </w:rPr>
      </w:pPr>
    </w:p>
    <w:p w:rsidR="009B123A" w:rsidRDefault="0000060C">
      <w:pPr>
        <w:tabs>
          <w:tab w:val="left" w:pos="5954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.......................................</w:t>
      </w:r>
      <w:r>
        <w:rPr>
          <w:rFonts w:ascii="Times New Roman" w:hAnsi="Times New Roman" w:cs="Times New Roman"/>
        </w:rPr>
        <w:tab/>
      </w:r>
    </w:p>
    <w:p w:rsidR="009B123A" w:rsidRDefault="0000060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(место)</w:t>
      </w:r>
    </w:p>
    <w:p w:rsidR="009B123A" w:rsidRDefault="0000060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</w:p>
    <w:p w:rsidR="009B123A" w:rsidRDefault="0000060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..........................................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:rsidR="009B123A" w:rsidRDefault="0000060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(датум)    </w:t>
      </w:r>
    </w:p>
    <w:p w:rsidR="009B123A" w:rsidRDefault="0000060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</w:rPr>
        <w:t>.........................................................................</w:t>
      </w:r>
    </w:p>
    <w:p w:rsidR="009B123A" w:rsidRDefault="0000060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(потпис и печат одговорног лица)</w:t>
      </w:r>
    </w:p>
    <w:p w:rsidR="009B123A" w:rsidRDefault="009B123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B123A" w:rsidRDefault="009B123A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p w:rsidR="009B123A" w:rsidRDefault="000006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ИЗЈАВА ПОДНОСИОЦА ПРИЈАВЕ НА ЈАВНИ ПОЗИВ ЗА </w:t>
      </w:r>
      <w:r>
        <w:rPr>
          <w:rFonts w:ascii="Times New Roman" w:hAnsi="Times New Roman" w:cs="Times New Roman"/>
          <w:b/>
          <w:sz w:val="24"/>
          <w:szCs w:val="24"/>
        </w:rPr>
        <w:t>СУФИНАНСИРАЊЕ МЕРА ЕНЕРГЕТСКЕ ЕФИКАСНОСТИ  НА СТАМБЕНИМ ЗГРАДАМА (ОБЈЕКТИ ЗА ВИШЕПОРОДИЧНО СТАНОВАЊЕ) НА ТЕРИТОРИЈИ ОПШТИНЕ КЊАЖЕВАЦ ЗА 2021. ГОДИНУ</w:t>
      </w:r>
    </w:p>
    <w:p w:rsidR="009B123A" w:rsidRDefault="009B12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3A" w:rsidRDefault="009B12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3A" w:rsidRDefault="0000060C">
      <w:pPr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>Ја, _______________________________________, бр. л.к __________________</w:t>
      </w:r>
    </w:p>
    <w:p w:rsidR="009B123A" w:rsidRDefault="0000060C">
      <w:pPr>
        <w:spacing w:after="0" w:line="276" w:lineRule="auto"/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(име и </w:t>
      </w:r>
      <w:r>
        <w:rPr>
          <w:rFonts w:ascii="Times New Roman" w:hAnsi="Times New Roman" w:cs="Times New Roman"/>
          <w:i/>
          <w:sz w:val="24"/>
          <w:szCs w:val="24"/>
        </w:rPr>
        <w:t>презиме)                                              (број личне карте)</w:t>
      </w:r>
    </w:p>
    <w:p w:rsidR="009B123A" w:rsidRDefault="0000060C">
      <w:pPr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>издата од ПУ у___________________________, под пуном моралном и материјалном кривичном одговорношћу , изјављујем да :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9B123A" w:rsidRDefault="009B12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23A" w:rsidRDefault="0000060C">
      <w:pPr>
        <w:spacing w:after="0" w:line="276" w:lineRule="auto"/>
      </w:pPr>
      <w:r>
        <w:rPr>
          <w:rFonts w:ascii="Times New Roman" w:hAnsi="Times New Roman" w:cs="Times New Roman"/>
          <w:sz w:val="24"/>
          <w:szCs w:val="24"/>
        </w:rPr>
        <w:t>1. као управник стамбене зграде, испред стамбене заједн</w:t>
      </w:r>
      <w:r>
        <w:rPr>
          <w:rFonts w:ascii="Times New Roman" w:hAnsi="Times New Roman" w:cs="Times New Roman"/>
          <w:sz w:val="24"/>
          <w:szCs w:val="24"/>
        </w:rPr>
        <w:t>ице, за коју подносим захтев за учешће на Јавном позиву за суфинансирање мера енергетске ефикасности на стамбеним зградама (објекти за вишепородично становање), нисам користио средства које додељује општина Књажевац за сличне активности.</w:t>
      </w:r>
    </w:p>
    <w:p w:rsidR="009B123A" w:rsidRDefault="009B12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123A" w:rsidRDefault="000006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као управник с</w:t>
      </w:r>
      <w:r>
        <w:rPr>
          <w:rFonts w:ascii="Times New Roman" w:hAnsi="Times New Roman" w:cs="Times New Roman"/>
          <w:sz w:val="24"/>
          <w:szCs w:val="24"/>
        </w:rPr>
        <w:t xml:space="preserve">тамбене зграде, испред стамбене заједнице, за коју подносим захтев за учешће на Јавном позиву за суфинансирање мера енергетске ефикасности на стамбеним зградама (објекти за вишепородично становање), у предходне две године после достављеног Решења о додели </w:t>
      </w:r>
      <w:r>
        <w:rPr>
          <w:rFonts w:ascii="Times New Roman" w:hAnsi="Times New Roman" w:cs="Times New Roman"/>
          <w:sz w:val="24"/>
          <w:szCs w:val="24"/>
        </w:rPr>
        <w:t>средстава нисам одустао од спровођења сличних активности.</w:t>
      </w:r>
    </w:p>
    <w:p w:rsidR="009B123A" w:rsidRDefault="009B123A">
      <w:pPr>
        <w:spacing w:after="0" w:line="276" w:lineRule="auto"/>
        <w:ind w:right="-709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rPr>
          <w:rFonts w:ascii="Times New Roman" w:hAnsi="Times New Roman" w:cs="Times New Roman"/>
        </w:rPr>
      </w:pPr>
    </w:p>
    <w:p w:rsidR="009B123A" w:rsidRDefault="009B123A">
      <w:pPr>
        <w:spacing w:after="0" w:line="276" w:lineRule="auto"/>
        <w:ind w:right="-709"/>
        <w:rPr>
          <w:rFonts w:ascii="Times New Roman" w:hAnsi="Times New Roman" w:cs="Times New Roman"/>
        </w:rPr>
      </w:pPr>
    </w:p>
    <w:p w:rsidR="009B123A" w:rsidRDefault="0000060C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Књажевцу,</w:t>
      </w:r>
    </w:p>
    <w:p w:rsidR="009B123A" w:rsidRDefault="0000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Датум:________2021.год.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123A" w:rsidRDefault="000006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Потпис подносиоца захтева </w:t>
      </w:r>
    </w:p>
    <w:p w:rsidR="009B123A" w:rsidRDefault="000006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(управник стамбене заједнице)</w:t>
      </w:r>
    </w:p>
    <w:p w:rsidR="009B123A" w:rsidRDefault="000006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9B123A" w:rsidRDefault="0000060C">
      <w:pPr>
        <w:shd w:val="clear" w:color="auto" w:fill="FFFFFF"/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---------------------------</w:t>
      </w:r>
    </w:p>
    <w:p w:rsidR="009B123A" w:rsidRDefault="009B123A">
      <w:pPr>
        <w:spacing w:after="0" w:line="276" w:lineRule="auto"/>
        <w:ind w:right="-709"/>
        <w:jc w:val="both"/>
        <w:rPr>
          <w:rFonts w:ascii="Times New Roman" w:hAnsi="Times New Roman" w:cs="Times New Roman"/>
        </w:rPr>
      </w:pPr>
    </w:p>
    <w:sectPr w:rsidR="009B123A">
      <w:pgSz w:w="11906" w:h="16838"/>
      <w:pgMar w:top="1418" w:right="1700" w:bottom="1418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567E"/>
    <w:multiLevelType w:val="multilevel"/>
    <w:tmpl w:val="D74E5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520401"/>
    <w:multiLevelType w:val="multilevel"/>
    <w:tmpl w:val="8314233A"/>
    <w:lvl w:ilvl="0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22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120" w:hanging="360"/>
      </w:pPr>
    </w:lvl>
    <w:lvl w:ilvl="3">
      <w:start w:val="3"/>
      <w:numFmt w:val="bullet"/>
      <w:lvlText w:val="-"/>
      <w:lvlJc w:val="left"/>
      <w:pPr>
        <w:tabs>
          <w:tab w:val="num" w:pos="0"/>
        </w:tabs>
        <w:ind w:left="366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abstractNum w:abstractNumId="2">
    <w:nsid w:val="1EEF6DC5"/>
    <w:multiLevelType w:val="multilevel"/>
    <w:tmpl w:val="C928AA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B0C1FFC"/>
    <w:multiLevelType w:val="multilevel"/>
    <w:tmpl w:val="A1FCB144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47" w:hanging="180"/>
      </w:pPr>
    </w:lvl>
  </w:abstractNum>
  <w:abstractNum w:abstractNumId="4">
    <w:nsid w:val="353E5B88"/>
    <w:multiLevelType w:val="multilevel"/>
    <w:tmpl w:val="82662C56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363D1183"/>
    <w:multiLevelType w:val="multilevel"/>
    <w:tmpl w:val="E35E08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86C2953"/>
    <w:multiLevelType w:val="multilevel"/>
    <w:tmpl w:val="0A769B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8F7503B"/>
    <w:multiLevelType w:val="multilevel"/>
    <w:tmpl w:val="3F34113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250F50"/>
    <w:multiLevelType w:val="multilevel"/>
    <w:tmpl w:val="6A2EC6F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798E1EAF"/>
    <w:multiLevelType w:val="multilevel"/>
    <w:tmpl w:val="9434F608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23A"/>
    <w:rsid w:val="0000060C"/>
    <w:rsid w:val="009B123A"/>
    <w:rsid w:val="00B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F6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30EFA"/>
    <w:pPr>
      <w:keepNext/>
      <w:keepLines/>
      <w:spacing w:before="400" w:after="40" w:line="360" w:lineRule="auto"/>
      <w:jc w:val="center"/>
      <w:outlineLvl w:val="0"/>
    </w:pPr>
    <w:rPr>
      <w:rFonts w:ascii="Times New Roman" w:eastAsiaTheme="majorEastAsia" w:hAnsi="Times New Roman" w:cstheme="majorBidi"/>
      <w:caps/>
      <w:sz w:val="24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E3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E3D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E3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E3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E3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E3D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E3D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E3D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B5E3D"/>
    <w:rPr>
      <w:b/>
      <w:bCs/>
    </w:rPr>
  </w:style>
  <w:style w:type="character" w:styleId="Emphasis">
    <w:name w:val="Emphasis"/>
    <w:basedOn w:val="DefaultParagraphFont"/>
    <w:uiPriority w:val="20"/>
    <w:qFormat/>
    <w:rsid w:val="00CB5E3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15FA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15FA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15FAF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15F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314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30EFA"/>
    <w:rPr>
      <w:rFonts w:ascii="Times New Roman" w:eastAsiaTheme="majorEastAsia" w:hAnsi="Times New Roman" w:cstheme="majorBidi"/>
      <w:caps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CB5E3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CB5E3D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CB5E3D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CB5E3D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CB5E3D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CB5E3D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CB5E3D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CB5E3D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qFormat/>
    <w:rsid w:val="00CB5E3D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CB5E3D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CB5E3D"/>
    <w:rPr>
      <w:rFonts w:asciiTheme="majorHAnsi" w:eastAsiaTheme="majorEastAsia" w:hAnsiTheme="majorHAnsi" w:cstheme="majorBidi"/>
      <w:sz w:val="25"/>
      <w:szCs w:val="25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CB5E3D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B5E3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B5E3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B5E3D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CB5E3D"/>
    <w:rPr>
      <w:b/>
      <w:bCs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CB5E3D"/>
    <w:rPr>
      <w:b/>
      <w:bCs/>
      <w:smallCaps/>
      <w:spacing w:val="7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E3D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0223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B5E3D"/>
  </w:style>
  <w:style w:type="paragraph" w:styleId="ListParagraph">
    <w:name w:val="List Paragraph"/>
    <w:basedOn w:val="Normal"/>
    <w:uiPriority w:val="34"/>
    <w:qFormat/>
    <w:rsid w:val="00C0223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615FA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15FA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15FA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5E3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E3D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E3D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E3D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5E3D"/>
  </w:style>
  <w:style w:type="table" w:customStyle="1" w:styleId="TableGrid">
    <w:name w:val="TableGrid"/>
    <w:rsid w:val="00101D16"/>
    <w:rPr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F6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30EFA"/>
    <w:pPr>
      <w:keepNext/>
      <w:keepLines/>
      <w:spacing w:before="400" w:after="40" w:line="360" w:lineRule="auto"/>
      <w:jc w:val="center"/>
      <w:outlineLvl w:val="0"/>
    </w:pPr>
    <w:rPr>
      <w:rFonts w:ascii="Times New Roman" w:eastAsiaTheme="majorEastAsia" w:hAnsi="Times New Roman" w:cstheme="majorBidi"/>
      <w:caps/>
      <w:sz w:val="24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E3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E3D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E3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E3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E3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E3D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E3D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E3D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B5E3D"/>
    <w:rPr>
      <w:b/>
      <w:bCs/>
    </w:rPr>
  </w:style>
  <w:style w:type="character" w:styleId="Emphasis">
    <w:name w:val="Emphasis"/>
    <w:basedOn w:val="DefaultParagraphFont"/>
    <w:uiPriority w:val="20"/>
    <w:qFormat/>
    <w:rsid w:val="00CB5E3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15FA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15FA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15FAF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15F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314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30EFA"/>
    <w:rPr>
      <w:rFonts w:ascii="Times New Roman" w:eastAsiaTheme="majorEastAsia" w:hAnsi="Times New Roman" w:cstheme="majorBidi"/>
      <w:caps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CB5E3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CB5E3D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CB5E3D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CB5E3D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CB5E3D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CB5E3D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CB5E3D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CB5E3D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qFormat/>
    <w:rsid w:val="00CB5E3D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CB5E3D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CB5E3D"/>
    <w:rPr>
      <w:rFonts w:asciiTheme="majorHAnsi" w:eastAsiaTheme="majorEastAsia" w:hAnsiTheme="majorHAnsi" w:cstheme="majorBidi"/>
      <w:sz w:val="25"/>
      <w:szCs w:val="25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CB5E3D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B5E3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B5E3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B5E3D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CB5E3D"/>
    <w:rPr>
      <w:b/>
      <w:bCs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CB5E3D"/>
    <w:rPr>
      <w:b/>
      <w:bCs/>
      <w:smallCaps/>
      <w:spacing w:val="7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E3D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0223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B5E3D"/>
  </w:style>
  <w:style w:type="paragraph" w:styleId="ListParagraph">
    <w:name w:val="List Paragraph"/>
    <w:basedOn w:val="Normal"/>
    <w:uiPriority w:val="34"/>
    <w:qFormat/>
    <w:rsid w:val="00C0223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615FA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15FA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15FA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5E3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E3D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E3D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E3D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5E3D"/>
  </w:style>
  <w:style w:type="table" w:customStyle="1" w:styleId="TableGrid">
    <w:name w:val="TableGrid"/>
    <w:rsid w:val="00101D16"/>
    <w:rPr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______________________rs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://www._________.rs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8E56E-C7B7-4254-9FF9-3E0356A9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3071</Words>
  <Characters>17507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Apostolović</dc:creator>
  <cp:lastModifiedBy>Dejan Ilijić</cp:lastModifiedBy>
  <cp:revision>3</cp:revision>
  <cp:lastPrinted>2021-09-27T14:32:00Z</cp:lastPrinted>
  <dcterms:created xsi:type="dcterms:W3CDTF">2021-09-28T06:20:00Z</dcterms:created>
  <dcterms:modified xsi:type="dcterms:W3CDTF">2021-09-28T06:21:00Z</dcterms:modified>
  <dc:language>en-GB</dc:language>
</cp:coreProperties>
</file>